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74DB0" w14:textId="0C569DDD" w:rsidR="00194578" w:rsidRPr="00A573FA" w:rsidRDefault="00194578" w:rsidP="00194578">
      <w:pPr>
        <w:pStyle w:val="NormalWeb"/>
        <w:spacing w:after="135"/>
        <w:rPr>
          <w:rFonts w:ascii="Didot" w:hAnsi="Didot"/>
          <w:b/>
          <w:bCs/>
          <w:color w:val="4472C4" w:themeColor="accent1"/>
          <w:sz w:val="32"/>
          <w:szCs w:val="32"/>
        </w:rPr>
      </w:pPr>
      <w:r w:rsidRPr="00A573FA">
        <w:rPr>
          <w:rFonts w:ascii="Didot" w:hAnsi="Didot"/>
          <w:b/>
          <w:bCs/>
          <w:color w:val="4472C4" w:themeColor="accent1"/>
          <w:sz w:val="32"/>
          <w:szCs w:val="32"/>
        </w:rPr>
        <w:t>About the fi</w:t>
      </w:r>
      <w:r w:rsidR="000E10FE" w:rsidRPr="00A573FA">
        <w:rPr>
          <w:rFonts w:ascii="Didot" w:hAnsi="Didot"/>
          <w:b/>
          <w:bCs/>
          <w:color w:val="4472C4" w:themeColor="accent1"/>
          <w:sz w:val="32"/>
          <w:szCs w:val="32"/>
        </w:rPr>
        <w:t>r</w:t>
      </w:r>
      <w:r w:rsidRPr="00A573FA">
        <w:rPr>
          <w:rFonts w:ascii="Didot" w:hAnsi="Didot"/>
          <w:b/>
          <w:bCs/>
          <w:color w:val="4472C4" w:themeColor="accent1"/>
          <w:sz w:val="32"/>
          <w:szCs w:val="32"/>
        </w:rPr>
        <w:t>m</w:t>
      </w:r>
    </w:p>
    <w:p w14:paraId="0CEBA177" w14:textId="6A15C90E" w:rsidR="00BC1346" w:rsidRPr="00BC1346" w:rsidRDefault="00BC1346" w:rsidP="00BC1346">
      <w:pPr>
        <w:pStyle w:val="NormalWeb"/>
        <w:rPr>
          <w:rFonts w:asciiTheme="majorHAnsi" w:hAnsiTheme="majorHAnsi" w:cstheme="majorHAnsi"/>
          <w:color w:val="000000"/>
          <w:sz w:val="20"/>
          <w:szCs w:val="20"/>
        </w:rPr>
      </w:pPr>
      <w:r w:rsidRPr="00BC1346">
        <w:rPr>
          <w:rFonts w:asciiTheme="majorHAnsi" w:hAnsiTheme="majorHAnsi" w:cstheme="majorHAnsi"/>
          <w:color w:val="000000"/>
          <w:sz w:val="20"/>
          <w:szCs w:val="20"/>
        </w:rPr>
        <w:t xml:space="preserve">Anderson Pay Advisors LLC is a boutique management consulting firm focusing on compensation-related advisory services.  The firm works with companies at all stages of development, from early-stage startups to well established, publicly-traded organizations.  We focus extensively on life sciences companies.  </w:t>
      </w:r>
    </w:p>
    <w:p w14:paraId="03821D4D" w14:textId="77777777" w:rsidR="00BC1346" w:rsidRPr="00BC1346" w:rsidRDefault="00BC1346" w:rsidP="00BC1346">
      <w:pPr>
        <w:pStyle w:val="NormalWeb"/>
        <w:rPr>
          <w:rFonts w:asciiTheme="majorHAnsi" w:hAnsiTheme="majorHAnsi" w:cstheme="majorHAnsi"/>
          <w:color w:val="000000"/>
          <w:sz w:val="20"/>
          <w:szCs w:val="20"/>
        </w:rPr>
      </w:pPr>
    </w:p>
    <w:p w14:paraId="088380C0" w14:textId="72673897" w:rsidR="00400A43" w:rsidRPr="00A573FA" w:rsidRDefault="00F43685" w:rsidP="00400A43">
      <w:pPr>
        <w:pStyle w:val="NormalWeb"/>
        <w:spacing w:after="135"/>
        <w:rPr>
          <w:rFonts w:ascii="Didot" w:hAnsi="Didot"/>
          <w:b/>
          <w:bCs/>
          <w:color w:val="4472C4" w:themeColor="accent1"/>
          <w:sz w:val="32"/>
          <w:szCs w:val="32"/>
        </w:rPr>
      </w:pPr>
      <w:r>
        <w:rPr>
          <w:rFonts w:ascii="Didot" w:hAnsi="Didot"/>
          <w:b/>
          <w:bCs/>
          <w:color w:val="4472C4" w:themeColor="accent1"/>
          <w:sz w:val="32"/>
          <w:szCs w:val="32"/>
        </w:rPr>
        <w:t>HR c</w:t>
      </w:r>
      <w:r w:rsidR="00400A43">
        <w:rPr>
          <w:rFonts w:ascii="Didot" w:hAnsi="Didot"/>
          <w:b/>
          <w:bCs/>
          <w:color w:val="4472C4" w:themeColor="accent1"/>
          <w:sz w:val="32"/>
          <w:szCs w:val="32"/>
        </w:rPr>
        <w:t>ompensation staff outsourcing</w:t>
      </w:r>
    </w:p>
    <w:p w14:paraId="37EEFEC5" w14:textId="101D388B" w:rsidR="00400A43" w:rsidRPr="0002184E" w:rsidRDefault="00400A43" w:rsidP="00400A43">
      <w:pPr>
        <w:pStyle w:val="NormalWeb"/>
        <w:rPr>
          <w:rFonts w:asciiTheme="majorHAnsi" w:hAnsiTheme="majorHAnsi" w:cstheme="majorHAnsi"/>
          <w:color w:val="000000"/>
          <w:sz w:val="20"/>
          <w:szCs w:val="20"/>
        </w:rPr>
      </w:pPr>
      <w:r>
        <w:rPr>
          <w:rFonts w:asciiTheme="majorHAnsi" w:hAnsiTheme="majorHAnsi" w:cstheme="majorHAnsi"/>
          <w:color w:val="000000"/>
          <w:sz w:val="20"/>
          <w:szCs w:val="20"/>
        </w:rPr>
        <w:t xml:space="preserve">In collaboration with </w:t>
      </w:r>
      <w:r w:rsidR="00F43685">
        <w:rPr>
          <w:rFonts w:asciiTheme="majorHAnsi" w:hAnsiTheme="majorHAnsi" w:cstheme="majorHAnsi"/>
          <w:color w:val="000000"/>
          <w:sz w:val="20"/>
          <w:szCs w:val="20"/>
        </w:rPr>
        <w:t xml:space="preserve">your entire HR team and internal business partners, we can step right in and support your compensation agenda and initiatives, </w:t>
      </w:r>
      <w:r>
        <w:rPr>
          <w:rFonts w:asciiTheme="majorHAnsi" w:hAnsiTheme="majorHAnsi" w:cstheme="majorHAnsi"/>
          <w:color w:val="000000"/>
          <w:sz w:val="20"/>
          <w:szCs w:val="20"/>
        </w:rPr>
        <w:t>including:</w:t>
      </w:r>
    </w:p>
    <w:p w14:paraId="0DC4257A" w14:textId="77777777" w:rsidR="00400A43" w:rsidRPr="00B6277D" w:rsidRDefault="00400A43" w:rsidP="00400A43">
      <w:pPr>
        <w:pStyle w:val="NormalWeb"/>
        <w:ind w:left="360"/>
        <w:rPr>
          <w:b/>
          <w:bCs/>
        </w:rPr>
      </w:pPr>
    </w:p>
    <w:p w14:paraId="38DE6514" w14:textId="55290EF9" w:rsidR="00400A43" w:rsidRPr="00F43685" w:rsidRDefault="00400A43" w:rsidP="00F43685">
      <w:pPr>
        <w:pStyle w:val="NormalWeb"/>
        <w:numPr>
          <w:ilvl w:val="0"/>
          <w:numId w:val="6"/>
        </w:numPr>
        <w:rPr>
          <w:rFonts w:asciiTheme="majorHAnsi" w:hAnsiTheme="majorHAnsi" w:cstheme="majorHAnsi"/>
          <w:sz w:val="20"/>
          <w:szCs w:val="20"/>
        </w:rPr>
      </w:pPr>
      <w:r w:rsidRPr="00F43685">
        <w:rPr>
          <w:rFonts w:asciiTheme="majorHAnsi" w:hAnsiTheme="majorHAnsi" w:cstheme="majorHAnsi"/>
          <w:b/>
          <w:bCs/>
          <w:color w:val="4472C4" w:themeColor="accent1"/>
          <w:sz w:val="20"/>
          <w:szCs w:val="20"/>
        </w:rPr>
        <w:t xml:space="preserve">Have an open </w:t>
      </w:r>
      <w:r w:rsidR="005B4746">
        <w:rPr>
          <w:rFonts w:asciiTheme="majorHAnsi" w:hAnsiTheme="majorHAnsi" w:cstheme="majorHAnsi"/>
          <w:b/>
          <w:bCs/>
          <w:color w:val="4472C4" w:themeColor="accent1"/>
          <w:sz w:val="20"/>
          <w:szCs w:val="20"/>
        </w:rPr>
        <w:t>staff or leadership</w:t>
      </w:r>
      <w:r w:rsidRPr="00F43685">
        <w:rPr>
          <w:rFonts w:asciiTheme="majorHAnsi" w:hAnsiTheme="majorHAnsi" w:cstheme="majorHAnsi"/>
          <w:b/>
          <w:bCs/>
          <w:color w:val="4472C4" w:themeColor="accent1"/>
          <w:sz w:val="20"/>
          <w:szCs w:val="20"/>
        </w:rPr>
        <w:t xml:space="preserve"> pos</w:t>
      </w:r>
      <w:r w:rsidR="00B73002">
        <w:rPr>
          <w:rFonts w:asciiTheme="majorHAnsi" w:hAnsiTheme="majorHAnsi" w:cstheme="majorHAnsi"/>
          <w:b/>
          <w:bCs/>
          <w:color w:val="4472C4" w:themeColor="accent1"/>
          <w:sz w:val="20"/>
          <w:szCs w:val="20"/>
        </w:rPr>
        <w:t>ition yet to be filled</w:t>
      </w:r>
      <w:r w:rsidRPr="00F43685">
        <w:rPr>
          <w:rFonts w:asciiTheme="majorHAnsi" w:hAnsiTheme="majorHAnsi" w:cstheme="majorHAnsi"/>
          <w:b/>
          <w:bCs/>
          <w:color w:val="4472C4" w:themeColor="accent1"/>
          <w:sz w:val="20"/>
          <w:szCs w:val="20"/>
        </w:rPr>
        <w:t>?</w:t>
      </w:r>
      <w:r w:rsidRPr="00F43685">
        <w:rPr>
          <w:rFonts w:asciiTheme="majorHAnsi" w:hAnsiTheme="majorHAnsi" w:cstheme="majorHAnsi"/>
          <w:color w:val="4472C4" w:themeColor="accent1"/>
          <w:sz w:val="20"/>
          <w:szCs w:val="20"/>
        </w:rPr>
        <w:t xml:space="preserve"> </w:t>
      </w:r>
      <w:r w:rsidR="00F43685">
        <w:rPr>
          <w:rFonts w:asciiTheme="majorHAnsi" w:hAnsiTheme="majorHAnsi" w:cstheme="majorHAnsi"/>
          <w:sz w:val="20"/>
          <w:szCs w:val="20"/>
        </w:rPr>
        <w:t xml:space="preserve"> W</w:t>
      </w:r>
      <w:r w:rsidRPr="00F43685">
        <w:rPr>
          <w:rFonts w:asciiTheme="majorHAnsi" w:hAnsiTheme="majorHAnsi" w:cstheme="majorHAnsi"/>
          <w:sz w:val="20"/>
          <w:szCs w:val="20"/>
        </w:rPr>
        <w:t>e can serve as an interim staff member, from an analyst to the head of the department, and everything in between.</w:t>
      </w:r>
    </w:p>
    <w:p w14:paraId="4CBBA400" w14:textId="77777777" w:rsidR="00400A43" w:rsidRPr="00F43685" w:rsidRDefault="00400A43" w:rsidP="00F43685">
      <w:pPr>
        <w:pStyle w:val="NormalWeb"/>
        <w:ind w:left="720"/>
        <w:rPr>
          <w:rFonts w:asciiTheme="majorHAnsi" w:hAnsiTheme="majorHAnsi" w:cstheme="majorHAnsi"/>
          <w:sz w:val="10"/>
          <w:szCs w:val="10"/>
        </w:rPr>
      </w:pPr>
    </w:p>
    <w:p w14:paraId="46D88D1A" w14:textId="480B30C1" w:rsidR="00400A43" w:rsidRPr="00F43685" w:rsidRDefault="00400A43" w:rsidP="00F43685">
      <w:pPr>
        <w:pStyle w:val="NormalWeb"/>
        <w:numPr>
          <w:ilvl w:val="0"/>
          <w:numId w:val="6"/>
        </w:numPr>
        <w:rPr>
          <w:rFonts w:asciiTheme="majorHAnsi" w:hAnsiTheme="majorHAnsi" w:cstheme="majorHAnsi"/>
          <w:sz w:val="20"/>
          <w:szCs w:val="20"/>
        </w:rPr>
      </w:pPr>
      <w:r w:rsidRPr="00F43685">
        <w:rPr>
          <w:rFonts w:asciiTheme="majorHAnsi" w:hAnsiTheme="majorHAnsi" w:cstheme="majorHAnsi"/>
          <w:b/>
          <w:bCs/>
          <w:color w:val="4472C4" w:themeColor="accent1"/>
          <w:sz w:val="20"/>
          <w:szCs w:val="20"/>
        </w:rPr>
        <w:t xml:space="preserve">Have compensation </w:t>
      </w:r>
      <w:r w:rsidR="00B73002">
        <w:rPr>
          <w:rFonts w:asciiTheme="majorHAnsi" w:hAnsiTheme="majorHAnsi" w:cstheme="majorHAnsi"/>
          <w:b/>
          <w:bCs/>
          <w:color w:val="4472C4" w:themeColor="accent1"/>
          <w:sz w:val="20"/>
          <w:szCs w:val="20"/>
        </w:rPr>
        <w:t xml:space="preserve">staff </w:t>
      </w:r>
      <w:r w:rsidRPr="00F43685">
        <w:rPr>
          <w:rFonts w:asciiTheme="majorHAnsi" w:hAnsiTheme="majorHAnsi" w:cstheme="majorHAnsi"/>
          <w:b/>
          <w:bCs/>
          <w:color w:val="4472C4" w:themeColor="accent1"/>
          <w:sz w:val="20"/>
          <w:szCs w:val="20"/>
        </w:rPr>
        <w:t>needs but no room in the budget?</w:t>
      </w:r>
      <w:r w:rsidRPr="00F43685">
        <w:rPr>
          <w:rFonts w:asciiTheme="majorHAnsi" w:hAnsiTheme="majorHAnsi" w:cstheme="majorHAnsi"/>
          <w:color w:val="4472C4" w:themeColor="accent1"/>
          <w:sz w:val="20"/>
          <w:szCs w:val="20"/>
        </w:rPr>
        <w:t xml:space="preserve"> </w:t>
      </w:r>
      <w:r w:rsidR="00F43685" w:rsidRPr="00F43685">
        <w:rPr>
          <w:rFonts w:asciiTheme="majorHAnsi" w:hAnsiTheme="majorHAnsi" w:cstheme="majorHAnsi"/>
          <w:color w:val="4472C4" w:themeColor="accent1"/>
          <w:sz w:val="20"/>
          <w:szCs w:val="20"/>
        </w:rPr>
        <w:t xml:space="preserve"> </w:t>
      </w:r>
      <w:r w:rsidR="00F43685">
        <w:rPr>
          <w:rFonts w:asciiTheme="majorHAnsi" w:hAnsiTheme="majorHAnsi" w:cstheme="majorHAnsi"/>
          <w:sz w:val="20"/>
          <w:szCs w:val="20"/>
        </w:rPr>
        <w:t>W</w:t>
      </w:r>
      <w:r w:rsidRPr="00F43685">
        <w:rPr>
          <w:rFonts w:asciiTheme="majorHAnsi" w:hAnsiTheme="majorHAnsi" w:cstheme="majorHAnsi"/>
          <w:sz w:val="20"/>
          <w:szCs w:val="20"/>
        </w:rPr>
        <w:t xml:space="preserve">e will handle all compensation related issues for your company, so you can skip the </w:t>
      </w:r>
      <w:r w:rsidR="00B73002">
        <w:rPr>
          <w:rFonts w:asciiTheme="majorHAnsi" w:hAnsiTheme="majorHAnsi" w:cstheme="majorHAnsi"/>
          <w:sz w:val="20"/>
          <w:szCs w:val="20"/>
        </w:rPr>
        <w:t>recruiting</w:t>
      </w:r>
      <w:r w:rsidR="00355168">
        <w:rPr>
          <w:rFonts w:asciiTheme="majorHAnsi" w:hAnsiTheme="majorHAnsi" w:cstheme="majorHAnsi"/>
          <w:sz w:val="20"/>
          <w:szCs w:val="20"/>
        </w:rPr>
        <w:t xml:space="preserve">, </w:t>
      </w:r>
      <w:r w:rsidRPr="00F43685">
        <w:rPr>
          <w:rFonts w:asciiTheme="majorHAnsi" w:hAnsiTheme="majorHAnsi" w:cstheme="majorHAnsi"/>
          <w:sz w:val="20"/>
          <w:szCs w:val="20"/>
        </w:rPr>
        <w:t xml:space="preserve">onboarding costs </w:t>
      </w:r>
      <w:r w:rsidR="00B73002">
        <w:rPr>
          <w:rFonts w:asciiTheme="majorHAnsi" w:hAnsiTheme="majorHAnsi" w:cstheme="majorHAnsi"/>
          <w:sz w:val="20"/>
          <w:szCs w:val="20"/>
        </w:rPr>
        <w:t xml:space="preserve">and time commitments </w:t>
      </w:r>
      <w:r w:rsidRPr="00F43685">
        <w:rPr>
          <w:rFonts w:asciiTheme="majorHAnsi" w:hAnsiTheme="majorHAnsi" w:cstheme="majorHAnsi"/>
          <w:sz w:val="20"/>
          <w:szCs w:val="20"/>
        </w:rPr>
        <w:t>associated with new full-time employee</w:t>
      </w:r>
      <w:r w:rsidR="00B73002">
        <w:rPr>
          <w:rFonts w:asciiTheme="majorHAnsi" w:hAnsiTheme="majorHAnsi" w:cstheme="majorHAnsi"/>
          <w:sz w:val="20"/>
          <w:szCs w:val="20"/>
        </w:rPr>
        <w:t>s</w:t>
      </w:r>
      <w:r w:rsidRPr="00F43685">
        <w:rPr>
          <w:rFonts w:asciiTheme="majorHAnsi" w:hAnsiTheme="majorHAnsi" w:cstheme="majorHAnsi"/>
          <w:sz w:val="20"/>
          <w:szCs w:val="20"/>
        </w:rPr>
        <w:t>, and only use our services as we are needed.</w:t>
      </w:r>
    </w:p>
    <w:p w14:paraId="79814DC4" w14:textId="77777777" w:rsidR="00400A43" w:rsidRPr="00F43685" w:rsidRDefault="00400A43" w:rsidP="00F43685">
      <w:pPr>
        <w:pStyle w:val="NormalWeb"/>
        <w:ind w:left="720"/>
        <w:rPr>
          <w:rFonts w:asciiTheme="majorHAnsi" w:hAnsiTheme="majorHAnsi" w:cstheme="majorHAnsi"/>
          <w:sz w:val="10"/>
          <w:szCs w:val="10"/>
        </w:rPr>
      </w:pPr>
    </w:p>
    <w:p w14:paraId="7CA9FA4E" w14:textId="21E2381E" w:rsidR="00400A43" w:rsidRPr="00F43685" w:rsidRDefault="00400A43" w:rsidP="00F43685">
      <w:pPr>
        <w:pStyle w:val="NormalWeb"/>
        <w:numPr>
          <w:ilvl w:val="0"/>
          <w:numId w:val="6"/>
        </w:numPr>
        <w:rPr>
          <w:rFonts w:asciiTheme="majorHAnsi" w:hAnsiTheme="majorHAnsi" w:cstheme="majorHAnsi"/>
          <w:sz w:val="20"/>
          <w:szCs w:val="20"/>
        </w:rPr>
      </w:pPr>
      <w:r w:rsidRPr="00B73002">
        <w:rPr>
          <w:rFonts w:asciiTheme="majorHAnsi" w:hAnsiTheme="majorHAnsi" w:cstheme="majorHAnsi"/>
          <w:b/>
          <w:bCs/>
          <w:color w:val="4472C4" w:themeColor="accent1"/>
          <w:sz w:val="20"/>
          <w:szCs w:val="20"/>
        </w:rPr>
        <w:t>No dedicated compensation department?</w:t>
      </w:r>
      <w:r w:rsidRPr="00B73002">
        <w:rPr>
          <w:rFonts w:asciiTheme="majorHAnsi" w:hAnsiTheme="majorHAnsi" w:cstheme="majorHAnsi"/>
          <w:color w:val="4472C4" w:themeColor="accent1"/>
          <w:sz w:val="20"/>
          <w:szCs w:val="20"/>
        </w:rPr>
        <w:t xml:space="preserve"> </w:t>
      </w:r>
      <w:r w:rsidR="00B73002">
        <w:rPr>
          <w:rFonts w:asciiTheme="majorHAnsi" w:hAnsiTheme="majorHAnsi" w:cstheme="majorHAnsi"/>
          <w:sz w:val="20"/>
          <w:szCs w:val="20"/>
        </w:rPr>
        <w:t xml:space="preserve"> W</w:t>
      </w:r>
      <w:r w:rsidRPr="00F43685">
        <w:rPr>
          <w:rFonts w:asciiTheme="majorHAnsi" w:hAnsiTheme="majorHAnsi" w:cstheme="majorHAnsi"/>
          <w:sz w:val="20"/>
          <w:szCs w:val="20"/>
        </w:rPr>
        <w:t>e can step in and run the department and support the HR team and business units.</w:t>
      </w:r>
      <w:r w:rsidR="00B73002">
        <w:rPr>
          <w:rFonts w:asciiTheme="majorHAnsi" w:hAnsiTheme="majorHAnsi" w:cstheme="majorHAnsi"/>
          <w:sz w:val="20"/>
          <w:szCs w:val="20"/>
        </w:rPr>
        <w:t xml:space="preserve">  In particular, we can work with department leaders, senior executives and even the Board, as needed.</w:t>
      </w:r>
    </w:p>
    <w:p w14:paraId="282867E4" w14:textId="31264F73" w:rsidR="00400A43" w:rsidRDefault="00400A43" w:rsidP="00E52D34">
      <w:pPr>
        <w:pStyle w:val="NormalWeb"/>
        <w:spacing w:after="135"/>
        <w:rPr>
          <w:color w:val="000000"/>
          <w:sz w:val="20"/>
          <w:szCs w:val="20"/>
        </w:rPr>
      </w:pPr>
    </w:p>
    <w:p w14:paraId="304507EA" w14:textId="77777777" w:rsidR="00D556B8" w:rsidRPr="00A573FA" w:rsidRDefault="00D556B8" w:rsidP="00D556B8">
      <w:pPr>
        <w:pStyle w:val="NormalWeb"/>
        <w:spacing w:after="135"/>
        <w:rPr>
          <w:rFonts w:ascii="Didot" w:hAnsi="Didot"/>
          <w:b/>
          <w:bCs/>
          <w:color w:val="4472C4" w:themeColor="accent1"/>
          <w:sz w:val="32"/>
          <w:szCs w:val="32"/>
        </w:rPr>
      </w:pPr>
      <w:r w:rsidRPr="00A573FA">
        <w:rPr>
          <w:rFonts w:ascii="Didot" w:hAnsi="Didot"/>
          <w:b/>
          <w:bCs/>
          <w:color w:val="4472C4" w:themeColor="accent1"/>
          <w:sz w:val="32"/>
          <w:szCs w:val="32"/>
        </w:rPr>
        <w:t>How we work</w:t>
      </w:r>
    </w:p>
    <w:p w14:paraId="634D7B04" w14:textId="50A3B0E7" w:rsidR="00D556B8" w:rsidRDefault="00D556B8" w:rsidP="000E6CEF">
      <w:pPr>
        <w:pStyle w:val="NormalWeb"/>
        <w:rPr>
          <w:rFonts w:asciiTheme="majorHAnsi" w:hAnsiTheme="majorHAnsi" w:cstheme="majorHAnsi"/>
          <w:color w:val="000000"/>
          <w:sz w:val="20"/>
          <w:szCs w:val="20"/>
        </w:rPr>
      </w:pPr>
      <w:r w:rsidRPr="000E6CEF">
        <w:rPr>
          <w:rFonts w:asciiTheme="majorHAnsi" w:hAnsiTheme="majorHAnsi" w:cstheme="majorHAnsi"/>
          <w:color w:val="000000"/>
          <w:sz w:val="20"/>
          <w:szCs w:val="20"/>
        </w:rPr>
        <w:t xml:space="preserve">For short-term, clearly defined projects, we offer a fixed fee for our services.  For ongoing initiatives with potentially shifting priorities, we offer a monthly retainer approach.  After an initial discussion, we will offer a pricing solution </w:t>
      </w:r>
      <w:r w:rsidR="00DD4EFF">
        <w:rPr>
          <w:rFonts w:asciiTheme="majorHAnsi" w:hAnsiTheme="majorHAnsi" w:cstheme="majorHAnsi"/>
          <w:color w:val="000000"/>
          <w:sz w:val="20"/>
          <w:szCs w:val="20"/>
        </w:rPr>
        <w:t>to address</w:t>
      </w:r>
      <w:r w:rsidRPr="000E6CEF">
        <w:rPr>
          <w:rFonts w:asciiTheme="majorHAnsi" w:hAnsiTheme="majorHAnsi" w:cstheme="majorHAnsi"/>
          <w:color w:val="000000"/>
          <w:sz w:val="20"/>
          <w:szCs w:val="20"/>
        </w:rPr>
        <w:t xml:space="preserve"> your specific needs, including:</w:t>
      </w:r>
    </w:p>
    <w:p w14:paraId="532FF2D7" w14:textId="77777777" w:rsidR="000E6CEF" w:rsidRPr="000E6CEF" w:rsidRDefault="000E6CEF" w:rsidP="000E6CEF">
      <w:pPr>
        <w:pStyle w:val="NormalWeb"/>
        <w:ind w:left="720"/>
        <w:rPr>
          <w:rFonts w:asciiTheme="majorHAnsi" w:hAnsiTheme="majorHAnsi" w:cstheme="majorHAnsi"/>
          <w:sz w:val="20"/>
          <w:szCs w:val="20"/>
        </w:rPr>
      </w:pPr>
    </w:p>
    <w:p w14:paraId="2E752E95" w14:textId="2BC994E6" w:rsidR="00D556B8" w:rsidRPr="000E6CEF" w:rsidRDefault="00D556B8" w:rsidP="000E6CEF">
      <w:pPr>
        <w:pStyle w:val="NormalWeb"/>
        <w:numPr>
          <w:ilvl w:val="0"/>
          <w:numId w:val="6"/>
        </w:numPr>
        <w:rPr>
          <w:rFonts w:asciiTheme="majorHAnsi" w:hAnsiTheme="majorHAnsi" w:cstheme="majorHAnsi"/>
          <w:sz w:val="20"/>
          <w:szCs w:val="20"/>
        </w:rPr>
      </w:pPr>
      <w:r w:rsidRPr="000E6CEF">
        <w:rPr>
          <w:rFonts w:asciiTheme="majorHAnsi" w:hAnsiTheme="majorHAnsi" w:cstheme="majorHAnsi"/>
          <w:sz w:val="20"/>
          <w:szCs w:val="20"/>
        </w:rPr>
        <w:t>Handl</w:t>
      </w:r>
      <w:r w:rsidR="00DD4EFF">
        <w:rPr>
          <w:rFonts w:asciiTheme="majorHAnsi" w:hAnsiTheme="majorHAnsi" w:cstheme="majorHAnsi"/>
          <w:sz w:val="20"/>
          <w:szCs w:val="20"/>
        </w:rPr>
        <w:t>ing</w:t>
      </w:r>
      <w:r w:rsidRPr="000E6CEF">
        <w:rPr>
          <w:rFonts w:asciiTheme="majorHAnsi" w:hAnsiTheme="majorHAnsi" w:cstheme="majorHAnsi"/>
          <w:sz w:val="20"/>
          <w:szCs w:val="20"/>
        </w:rPr>
        <w:t xml:space="preserve"> daily operational activities</w:t>
      </w:r>
    </w:p>
    <w:p w14:paraId="6088D3B5" w14:textId="2582EA96" w:rsidR="00D556B8" w:rsidRPr="000E6CEF" w:rsidRDefault="00D556B8" w:rsidP="000E6CEF">
      <w:pPr>
        <w:pStyle w:val="NormalWeb"/>
        <w:numPr>
          <w:ilvl w:val="0"/>
          <w:numId w:val="6"/>
        </w:numPr>
        <w:rPr>
          <w:rFonts w:asciiTheme="majorHAnsi" w:hAnsiTheme="majorHAnsi" w:cstheme="majorHAnsi"/>
          <w:sz w:val="20"/>
          <w:szCs w:val="20"/>
        </w:rPr>
      </w:pPr>
      <w:r w:rsidRPr="000E6CEF">
        <w:rPr>
          <w:rFonts w:asciiTheme="majorHAnsi" w:hAnsiTheme="majorHAnsi" w:cstheme="majorHAnsi"/>
          <w:sz w:val="20"/>
          <w:szCs w:val="20"/>
        </w:rPr>
        <w:t>Be</w:t>
      </w:r>
      <w:r w:rsidR="00DD4EFF">
        <w:rPr>
          <w:rFonts w:asciiTheme="majorHAnsi" w:hAnsiTheme="majorHAnsi" w:cstheme="majorHAnsi"/>
          <w:sz w:val="20"/>
          <w:szCs w:val="20"/>
        </w:rPr>
        <w:t>ing</w:t>
      </w:r>
      <w:r w:rsidRPr="000E6CEF">
        <w:rPr>
          <w:rFonts w:asciiTheme="majorHAnsi" w:hAnsiTheme="majorHAnsi" w:cstheme="majorHAnsi"/>
          <w:sz w:val="20"/>
          <w:szCs w:val="20"/>
        </w:rPr>
        <w:t xml:space="preserve"> on-site at recurring times </w:t>
      </w:r>
    </w:p>
    <w:p w14:paraId="7C2EAED3" w14:textId="21AB317D" w:rsidR="00D556B8" w:rsidRPr="000E6CEF" w:rsidRDefault="00D556B8" w:rsidP="000E6CEF">
      <w:pPr>
        <w:pStyle w:val="NormalWeb"/>
        <w:numPr>
          <w:ilvl w:val="0"/>
          <w:numId w:val="6"/>
        </w:numPr>
        <w:rPr>
          <w:rFonts w:asciiTheme="majorHAnsi" w:hAnsiTheme="majorHAnsi" w:cstheme="majorHAnsi"/>
          <w:sz w:val="20"/>
          <w:szCs w:val="20"/>
        </w:rPr>
      </w:pPr>
      <w:r w:rsidRPr="000E6CEF">
        <w:rPr>
          <w:rFonts w:asciiTheme="majorHAnsi" w:hAnsiTheme="majorHAnsi" w:cstheme="majorHAnsi"/>
          <w:sz w:val="20"/>
          <w:szCs w:val="20"/>
        </w:rPr>
        <w:t>Partner</w:t>
      </w:r>
      <w:r w:rsidR="00DD4EFF">
        <w:rPr>
          <w:rFonts w:asciiTheme="majorHAnsi" w:hAnsiTheme="majorHAnsi" w:cstheme="majorHAnsi"/>
          <w:sz w:val="20"/>
          <w:szCs w:val="20"/>
        </w:rPr>
        <w:t>ing</w:t>
      </w:r>
      <w:r w:rsidRPr="000E6CEF">
        <w:rPr>
          <w:rFonts w:asciiTheme="majorHAnsi" w:hAnsiTheme="majorHAnsi" w:cstheme="majorHAnsi"/>
          <w:sz w:val="20"/>
          <w:szCs w:val="20"/>
        </w:rPr>
        <w:t xml:space="preserve"> in the review and design of initiatives</w:t>
      </w:r>
    </w:p>
    <w:p w14:paraId="25F5E052" w14:textId="40013F59" w:rsidR="00D556B8" w:rsidRPr="000E6CEF" w:rsidRDefault="00D556B8" w:rsidP="000E6CEF">
      <w:pPr>
        <w:pStyle w:val="NormalWeb"/>
        <w:numPr>
          <w:ilvl w:val="0"/>
          <w:numId w:val="6"/>
        </w:numPr>
        <w:rPr>
          <w:rFonts w:asciiTheme="majorHAnsi" w:hAnsiTheme="majorHAnsi" w:cstheme="majorHAnsi"/>
          <w:sz w:val="20"/>
          <w:szCs w:val="20"/>
        </w:rPr>
      </w:pPr>
      <w:r w:rsidRPr="000E6CEF">
        <w:rPr>
          <w:rFonts w:asciiTheme="majorHAnsi" w:hAnsiTheme="majorHAnsi" w:cstheme="majorHAnsi"/>
          <w:sz w:val="20"/>
          <w:szCs w:val="20"/>
        </w:rPr>
        <w:t>Participat</w:t>
      </w:r>
      <w:r w:rsidR="00DD4EFF">
        <w:rPr>
          <w:rFonts w:asciiTheme="majorHAnsi" w:hAnsiTheme="majorHAnsi" w:cstheme="majorHAnsi"/>
          <w:sz w:val="20"/>
          <w:szCs w:val="20"/>
        </w:rPr>
        <w:t>ing</w:t>
      </w:r>
      <w:r w:rsidRPr="000E6CEF">
        <w:rPr>
          <w:rFonts w:asciiTheme="majorHAnsi" w:hAnsiTheme="majorHAnsi" w:cstheme="majorHAnsi"/>
          <w:sz w:val="20"/>
          <w:szCs w:val="20"/>
        </w:rPr>
        <w:t xml:space="preserve"> in meetings with </w:t>
      </w:r>
      <w:r w:rsidR="00C925C3">
        <w:rPr>
          <w:rFonts w:asciiTheme="majorHAnsi" w:hAnsiTheme="majorHAnsi" w:cstheme="majorHAnsi"/>
          <w:sz w:val="20"/>
          <w:szCs w:val="20"/>
        </w:rPr>
        <w:t xml:space="preserve">internal business partners and </w:t>
      </w:r>
      <w:r w:rsidRPr="000E6CEF">
        <w:rPr>
          <w:rFonts w:asciiTheme="majorHAnsi" w:hAnsiTheme="majorHAnsi" w:cstheme="majorHAnsi"/>
          <w:sz w:val="20"/>
          <w:szCs w:val="20"/>
        </w:rPr>
        <w:t>senior management</w:t>
      </w:r>
    </w:p>
    <w:p w14:paraId="64AB7371" w14:textId="2EDDEBAC" w:rsidR="00D556B8" w:rsidRPr="000E6CEF" w:rsidRDefault="00D556B8" w:rsidP="000E6CEF">
      <w:pPr>
        <w:pStyle w:val="NormalWeb"/>
        <w:numPr>
          <w:ilvl w:val="0"/>
          <w:numId w:val="6"/>
        </w:numPr>
        <w:rPr>
          <w:rFonts w:asciiTheme="majorHAnsi" w:hAnsiTheme="majorHAnsi" w:cstheme="majorHAnsi"/>
          <w:sz w:val="20"/>
          <w:szCs w:val="20"/>
        </w:rPr>
      </w:pPr>
      <w:r w:rsidRPr="000E6CEF">
        <w:rPr>
          <w:rFonts w:asciiTheme="majorHAnsi" w:hAnsiTheme="majorHAnsi" w:cstheme="majorHAnsi"/>
          <w:sz w:val="20"/>
          <w:szCs w:val="20"/>
        </w:rPr>
        <w:t>Be</w:t>
      </w:r>
      <w:r w:rsidR="00DD4EFF">
        <w:rPr>
          <w:rFonts w:asciiTheme="majorHAnsi" w:hAnsiTheme="majorHAnsi" w:cstheme="majorHAnsi"/>
          <w:sz w:val="20"/>
          <w:szCs w:val="20"/>
        </w:rPr>
        <w:t>ing</w:t>
      </w:r>
      <w:r w:rsidRPr="000E6CEF">
        <w:rPr>
          <w:rFonts w:asciiTheme="majorHAnsi" w:hAnsiTheme="majorHAnsi" w:cstheme="majorHAnsi"/>
          <w:sz w:val="20"/>
          <w:szCs w:val="20"/>
        </w:rPr>
        <w:t xml:space="preserve"> available with additional staff to complete time sensitive initiatives</w:t>
      </w:r>
    </w:p>
    <w:p w14:paraId="0FC681CB" w14:textId="77777777" w:rsidR="002B06C2" w:rsidRDefault="002B06C2">
      <w:pPr>
        <w:rPr>
          <w:rFonts w:ascii="Didot" w:hAnsi="Didot"/>
          <w:b/>
          <w:bCs/>
          <w:color w:val="4472C4" w:themeColor="accent1"/>
          <w:sz w:val="32"/>
          <w:szCs w:val="32"/>
        </w:rPr>
      </w:pPr>
      <w:r>
        <w:rPr>
          <w:rFonts w:ascii="Didot" w:hAnsi="Didot"/>
          <w:b/>
          <w:bCs/>
          <w:color w:val="4472C4" w:themeColor="accent1"/>
          <w:sz w:val="32"/>
          <w:szCs w:val="32"/>
        </w:rPr>
        <w:br w:type="page"/>
      </w:r>
    </w:p>
    <w:p w14:paraId="7C0589BE" w14:textId="0F3F705E" w:rsidR="00766F2B" w:rsidRPr="00A81A52" w:rsidRDefault="00A67D78" w:rsidP="00BC5A7C">
      <w:pPr>
        <w:rPr>
          <w:rFonts w:ascii="Didot" w:hAnsi="Didot"/>
          <w:b/>
          <w:bCs/>
          <w:color w:val="4472C4" w:themeColor="accent1"/>
          <w:sz w:val="32"/>
          <w:szCs w:val="32"/>
        </w:rPr>
      </w:pPr>
      <w:r w:rsidRPr="00A81A52">
        <w:rPr>
          <w:rFonts w:ascii="Didot" w:hAnsi="Didot"/>
          <w:b/>
          <w:bCs/>
          <w:color w:val="4472C4" w:themeColor="accent1"/>
          <w:sz w:val="32"/>
          <w:szCs w:val="32"/>
        </w:rPr>
        <w:lastRenderedPageBreak/>
        <w:t xml:space="preserve">About the </w:t>
      </w:r>
      <w:r w:rsidR="006F7692" w:rsidRPr="00A81A52">
        <w:rPr>
          <w:rFonts w:ascii="Didot" w:hAnsi="Didot"/>
          <w:b/>
          <w:bCs/>
          <w:color w:val="4472C4" w:themeColor="accent1"/>
          <w:sz w:val="32"/>
          <w:szCs w:val="32"/>
        </w:rPr>
        <w:t>l</w:t>
      </w:r>
      <w:r w:rsidR="00683ADE" w:rsidRPr="00A81A52">
        <w:rPr>
          <w:rFonts w:ascii="Didot" w:hAnsi="Didot"/>
          <w:b/>
          <w:bCs/>
          <w:color w:val="4472C4" w:themeColor="accent1"/>
          <w:sz w:val="32"/>
          <w:szCs w:val="32"/>
        </w:rPr>
        <w:t xml:space="preserve">eadership </w:t>
      </w:r>
      <w:r w:rsidR="006F7692" w:rsidRPr="00A81A52">
        <w:rPr>
          <w:rFonts w:ascii="Didot" w:hAnsi="Didot"/>
          <w:b/>
          <w:bCs/>
          <w:color w:val="4472C4" w:themeColor="accent1"/>
          <w:sz w:val="32"/>
          <w:szCs w:val="32"/>
        </w:rPr>
        <w:t>t</w:t>
      </w:r>
      <w:r w:rsidRPr="00A81A52">
        <w:rPr>
          <w:rFonts w:ascii="Didot" w:hAnsi="Didot"/>
          <w:b/>
          <w:bCs/>
          <w:color w:val="4472C4" w:themeColor="accent1"/>
          <w:sz w:val="32"/>
          <w:szCs w:val="32"/>
        </w:rPr>
        <w:t>eam</w:t>
      </w:r>
    </w:p>
    <w:p w14:paraId="65FF5CAB" w14:textId="77777777" w:rsidR="006F7692" w:rsidRDefault="006F7692" w:rsidP="00766F2B">
      <w:pPr>
        <w:pStyle w:val="NormalWeb"/>
        <w:spacing w:after="135"/>
        <w:rPr>
          <w:b/>
          <w:bCs/>
          <w:color w:val="000000"/>
        </w:rPr>
      </w:pPr>
    </w:p>
    <w:p w14:paraId="4CCB3DB7" w14:textId="0960EA0B" w:rsidR="00766F2B" w:rsidRPr="00EC044E" w:rsidRDefault="00766F2B" w:rsidP="00766F2B">
      <w:pPr>
        <w:pStyle w:val="NormalWeb"/>
        <w:spacing w:after="135"/>
        <w:rPr>
          <w:rFonts w:ascii="Didot" w:hAnsi="Didot"/>
          <w:b/>
          <w:bCs/>
          <w:color w:val="4472C4" w:themeColor="accent1"/>
        </w:rPr>
      </w:pPr>
      <w:r w:rsidRPr="00EC044E">
        <w:rPr>
          <w:rFonts w:ascii="Didot" w:hAnsi="Didot"/>
          <w:b/>
          <w:bCs/>
          <w:color w:val="4472C4" w:themeColor="accent1"/>
        </w:rPr>
        <w:t>Jeremy Anderson, Managing Partner</w:t>
      </w:r>
    </w:p>
    <w:p w14:paraId="1031DBDD" w14:textId="6E817667" w:rsidR="00E4472B" w:rsidRDefault="00766F2B" w:rsidP="00E4472B">
      <w:pPr>
        <w:pStyle w:val="NormalWeb"/>
        <w:spacing w:after="135"/>
        <w:rPr>
          <w:rFonts w:asciiTheme="majorHAnsi" w:hAnsiTheme="majorHAnsi" w:cstheme="majorHAnsi"/>
          <w:color w:val="000000"/>
          <w:sz w:val="20"/>
          <w:szCs w:val="20"/>
        </w:rPr>
      </w:pPr>
      <w:r w:rsidRPr="002C2E27">
        <w:rPr>
          <w:rFonts w:asciiTheme="majorHAnsi" w:hAnsiTheme="majorHAnsi" w:cstheme="majorHAnsi"/>
          <w:color w:val="000000"/>
          <w:sz w:val="20"/>
          <w:szCs w:val="20"/>
        </w:rPr>
        <w:t xml:space="preserve">Jeremy brings </w:t>
      </w:r>
      <w:r w:rsidR="0028073D" w:rsidRPr="002C2E27">
        <w:rPr>
          <w:rFonts w:asciiTheme="majorHAnsi" w:hAnsiTheme="majorHAnsi" w:cstheme="majorHAnsi"/>
          <w:color w:val="000000"/>
          <w:sz w:val="20"/>
          <w:szCs w:val="20"/>
        </w:rPr>
        <w:t xml:space="preserve">over 20+ years of </w:t>
      </w:r>
      <w:r w:rsidRPr="002C2E27">
        <w:rPr>
          <w:rFonts w:asciiTheme="majorHAnsi" w:hAnsiTheme="majorHAnsi" w:cstheme="majorHAnsi"/>
          <w:color w:val="000000"/>
          <w:sz w:val="20"/>
          <w:szCs w:val="20"/>
        </w:rPr>
        <w:t>Executive Compensation and Board-Level Advisory expertise to the public and private sectors primarily in the biotech, pharmaceutical and medical technology industries.   He works with companies from start-up stage to pre-IPO to being publicly-traded.  Working closely with the Board and senior management, he consults in several areas of compensation, including: Executive Compensation, Board Pay, Equity Strategy, Broad-Based Rewards and Sales Compensation.</w:t>
      </w:r>
      <w:r w:rsidR="0034261F" w:rsidRPr="002C2E27">
        <w:rPr>
          <w:rFonts w:asciiTheme="majorHAnsi" w:hAnsiTheme="majorHAnsi" w:cstheme="majorHAnsi"/>
          <w:color w:val="000000"/>
          <w:sz w:val="20"/>
          <w:szCs w:val="20"/>
        </w:rPr>
        <w:t xml:space="preserve">  </w:t>
      </w:r>
      <w:r w:rsidRPr="002C2E27">
        <w:rPr>
          <w:rFonts w:asciiTheme="majorHAnsi" w:hAnsiTheme="majorHAnsi" w:cstheme="majorHAnsi"/>
          <w:color w:val="000000"/>
          <w:sz w:val="20"/>
          <w:szCs w:val="20"/>
        </w:rPr>
        <w:t xml:space="preserve">Prior to founding Anderson Pay Advisors, Jeremy was a Principal at both Marsh &amp; McLennan and Remedy Compensation Consulting, where he ran those firms’ compensation consulting practices.  Prior to moving to San Diego, he was a consultant with </w:t>
      </w:r>
      <w:proofErr w:type="spellStart"/>
      <w:r w:rsidRPr="002C2E27">
        <w:rPr>
          <w:rFonts w:asciiTheme="majorHAnsi" w:hAnsiTheme="majorHAnsi" w:cstheme="majorHAnsi"/>
          <w:color w:val="000000"/>
          <w:sz w:val="20"/>
          <w:szCs w:val="20"/>
        </w:rPr>
        <w:t>iQuantic</w:t>
      </w:r>
      <w:proofErr w:type="spellEnd"/>
      <w:r w:rsidRPr="002C2E27">
        <w:rPr>
          <w:rFonts w:asciiTheme="majorHAnsi" w:hAnsiTheme="majorHAnsi" w:cstheme="majorHAnsi"/>
          <w:color w:val="000000"/>
          <w:sz w:val="20"/>
          <w:szCs w:val="20"/>
        </w:rPr>
        <w:t xml:space="preserve"> in their San Francisco office.</w:t>
      </w:r>
    </w:p>
    <w:p w14:paraId="7AAA09EF" w14:textId="25BAF410" w:rsidR="00766F2B" w:rsidRPr="002C2E27" w:rsidRDefault="00766F2B" w:rsidP="00E4472B">
      <w:pPr>
        <w:pStyle w:val="NormalWeb"/>
        <w:spacing w:after="135"/>
        <w:rPr>
          <w:rFonts w:asciiTheme="majorHAnsi" w:hAnsiTheme="majorHAnsi" w:cstheme="majorHAnsi"/>
          <w:color w:val="000000"/>
          <w:sz w:val="20"/>
          <w:szCs w:val="20"/>
        </w:rPr>
      </w:pPr>
      <w:r w:rsidRPr="002C2E27">
        <w:rPr>
          <w:rFonts w:asciiTheme="majorHAnsi" w:hAnsiTheme="majorHAnsi" w:cstheme="majorHAnsi"/>
          <w:color w:val="000000"/>
          <w:sz w:val="20"/>
          <w:szCs w:val="20"/>
        </w:rPr>
        <w:t>Jeremy graduated from Southern Methodist University with a B.B A. in both Finance and Organizational Behavior &amp; Business Policy from Edwin L. Cox School of Business.  Following graduation from SMU, he worked with Arthur Andersen as a senior consultant in their Dallas and Chicago offices.</w:t>
      </w:r>
    </w:p>
    <w:p w14:paraId="72895220" w14:textId="77777777" w:rsidR="006F7692" w:rsidRPr="002C2E27" w:rsidRDefault="006F7692" w:rsidP="00766F2B">
      <w:pPr>
        <w:pStyle w:val="NormalWeb"/>
        <w:spacing w:after="135"/>
        <w:rPr>
          <w:rFonts w:asciiTheme="majorHAnsi" w:hAnsiTheme="majorHAnsi" w:cstheme="majorHAnsi"/>
          <w:color w:val="000000"/>
          <w:sz w:val="20"/>
          <w:szCs w:val="20"/>
        </w:rPr>
      </w:pPr>
    </w:p>
    <w:p w14:paraId="023506FA" w14:textId="11492164" w:rsidR="00766F2B" w:rsidRPr="00EC044E" w:rsidRDefault="00766F2B" w:rsidP="00766F2B">
      <w:pPr>
        <w:pStyle w:val="NormalWeb"/>
        <w:spacing w:after="135"/>
        <w:rPr>
          <w:rFonts w:ascii="Didot" w:hAnsi="Didot"/>
          <w:b/>
          <w:bCs/>
          <w:color w:val="4472C4" w:themeColor="accent1"/>
        </w:rPr>
      </w:pPr>
      <w:r w:rsidRPr="00EC044E">
        <w:rPr>
          <w:rFonts w:ascii="Didot" w:hAnsi="Didot"/>
          <w:b/>
          <w:bCs/>
          <w:color w:val="4472C4" w:themeColor="accent1"/>
        </w:rPr>
        <w:t>Stephanie Fernandez, Senior Advisor</w:t>
      </w:r>
    </w:p>
    <w:p w14:paraId="4BB716D4" w14:textId="77777777" w:rsidR="00E4472B" w:rsidRDefault="00766F2B" w:rsidP="006F7692">
      <w:pPr>
        <w:pStyle w:val="NormalWeb"/>
        <w:spacing w:after="135"/>
        <w:rPr>
          <w:rFonts w:asciiTheme="majorHAnsi" w:hAnsiTheme="majorHAnsi" w:cstheme="majorHAnsi"/>
          <w:color w:val="000000"/>
          <w:sz w:val="20"/>
          <w:szCs w:val="20"/>
        </w:rPr>
      </w:pPr>
      <w:r w:rsidRPr="002C2E27">
        <w:rPr>
          <w:rFonts w:asciiTheme="majorHAnsi" w:hAnsiTheme="majorHAnsi" w:cstheme="majorHAnsi"/>
          <w:color w:val="000000"/>
          <w:sz w:val="20"/>
          <w:szCs w:val="20"/>
        </w:rPr>
        <w:t>Stephanie has been in the compensation field for</w:t>
      </w:r>
      <w:r w:rsidR="0028073D" w:rsidRPr="002C2E27">
        <w:rPr>
          <w:rFonts w:asciiTheme="majorHAnsi" w:hAnsiTheme="majorHAnsi" w:cstheme="majorHAnsi"/>
          <w:color w:val="000000"/>
          <w:sz w:val="20"/>
          <w:szCs w:val="20"/>
        </w:rPr>
        <w:t xml:space="preserve"> over </w:t>
      </w:r>
      <w:r w:rsidRPr="002C2E27">
        <w:rPr>
          <w:rFonts w:asciiTheme="majorHAnsi" w:hAnsiTheme="majorHAnsi" w:cstheme="majorHAnsi"/>
          <w:color w:val="000000"/>
          <w:sz w:val="20"/>
          <w:szCs w:val="20"/>
        </w:rPr>
        <w:t>11 years, with experience both in-house and as a consultant. She has worked extensively with executives on senior leadership and Board of Directors assessments, from developing peer groups for pre-IPO and public companies to collecting and analyzing cash and equity compensation relative to the market. She also has experience with broad-based compensation and salary structure development, sales incentive plan design, and equity utilization and share reserve analysis. Stephanie left consulting to work for Life Technologies in 2010, where she moved up to Manager, Executive Compensation for the Carlsbad-based life sciences company. In this role she worked for the VP, Global Compensation, Benefits &amp; HRIS and developed content for and attended Compensation Committee meetings on a regular basis. She later returned to consulting where she assisted in project management for the team at Marsh &amp; McLennan Agency and managed the in-house total rewards survey.</w:t>
      </w:r>
      <w:r w:rsidR="000B1B78" w:rsidRPr="002C2E27">
        <w:rPr>
          <w:rFonts w:asciiTheme="majorHAnsi" w:hAnsiTheme="majorHAnsi" w:cstheme="majorHAnsi"/>
          <w:color w:val="000000"/>
          <w:sz w:val="20"/>
          <w:szCs w:val="20"/>
        </w:rPr>
        <w:t xml:space="preserve">  </w:t>
      </w:r>
    </w:p>
    <w:p w14:paraId="6E944B5D" w14:textId="68F2F53D" w:rsidR="00766F2B" w:rsidRPr="002C2E27" w:rsidRDefault="00766F2B" w:rsidP="006F7692">
      <w:pPr>
        <w:pStyle w:val="NormalWeb"/>
        <w:spacing w:after="135"/>
        <w:rPr>
          <w:rFonts w:asciiTheme="majorHAnsi" w:hAnsiTheme="majorHAnsi" w:cstheme="majorHAnsi"/>
          <w:color w:val="000000"/>
          <w:sz w:val="20"/>
          <w:szCs w:val="20"/>
        </w:rPr>
      </w:pPr>
      <w:r w:rsidRPr="002C2E27">
        <w:rPr>
          <w:rFonts w:asciiTheme="majorHAnsi" w:hAnsiTheme="majorHAnsi" w:cstheme="majorHAnsi"/>
          <w:color w:val="000000"/>
          <w:sz w:val="20"/>
          <w:szCs w:val="20"/>
        </w:rPr>
        <w:t>Stephanie has a Bachelor of Arts in Economics from the University of California, Santa Barbara. Upon graduation, she worked briefly in accounting, followed by several years in the staffing industry, before beginning a career in compensation.</w:t>
      </w:r>
    </w:p>
    <w:p w14:paraId="6245AEA8" w14:textId="264A3C1F" w:rsidR="00524860" w:rsidRDefault="00524860" w:rsidP="006F7692">
      <w:pPr>
        <w:pStyle w:val="NormalWeb"/>
        <w:spacing w:after="135"/>
        <w:rPr>
          <w:color w:val="000000"/>
          <w:sz w:val="20"/>
          <w:szCs w:val="20"/>
        </w:rPr>
      </w:pPr>
    </w:p>
    <w:p w14:paraId="3210915E" w14:textId="77777777" w:rsidR="00E4472B" w:rsidRDefault="00E4472B" w:rsidP="00524860">
      <w:pPr>
        <w:pStyle w:val="NormalWeb"/>
        <w:spacing w:after="135"/>
        <w:rPr>
          <w:rFonts w:ascii="Didot" w:hAnsi="Didot"/>
          <w:b/>
          <w:bCs/>
          <w:color w:val="4472C4" w:themeColor="accent1"/>
          <w:sz w:val="32"/>
          <w:szCs w:val="32"/>
        </w:rPr>
      </w:pPr>
    </w:p>
    <w:p w14:paraId="2AAFDCAA" w14:textId="77777777" w:rsidR="00E4472B" w:rsidRDefault="00E4472B" w:rsidP="00524860">
      <w:pPr>
        <w:pStyle w:val="NormalWeb"/>
        <w:spacing w:after="135"/>
        <w:rPr>
          <w:rFonts w:ascii="Didot" w:hAnsi="Didot"/>
          <w:b/>
          <w:bCs/>
          <w:color w:val="4472C4" w:themeColor="accent1"/>
          <w:sz w:val="32"/>
          <w:szCs w:val="32"/>
        </w:rPr>
      </w:pPr>
    </w:p>
    <w:p w14:paraId="2BAFD80F" w14:textId="40A590C6" w:rsidR="00524860" w:rsidRPr="00A573FA" w:rsidRDefault="00524860" w:rsidP="00524860">
      <w:pPr>
        <w:pStyle w:val="NormalWeb"/>
        <w:spacing w:after="135"/>
        <w:rPr>
          <w:rFonts w:ascii="Didot" w:hAnsi="Didot"/>
          <w:b/>
          <w:bCs/>
          <w:color w:val="4472C4" w:themeColor="accent1"/>
          <w:sz w:val="32"/>
          <w:szCs w:val="32"/>
        </w:rPr>
      </w:pPr>
      <w:r w:rsidRPr="00A573FA">
        <w:rPr>
          <w:rFonts w:ascii="Didot" w:hAnsi="Didot"/>
          <w:b/>
          <w:bCs/>
          <w:color w:val="4472C4" w:themeColor="accent1"/>
          <w:sz w:val="32"/>
          <w:szCs w:val="32"/>
        </w:rPr>
        <w:t>How to contact us</w:t>
      </w:r>
    </w:p>
    <w:p w14:paraId="140081EE" w14:textId="77777777" w:rsidR="00524860" w:rsidRPr="00D94590" w:rsidRDefault="00524860" w:rsidP="00D94590">
      <w:pPr>
        <w:pStyle w:val="NormalWeb"/>
        <w:rPr>
          <w:rFonts w:asciiTheme="majorHAnsi" w:hAnsiTheme="majorHAnsi" w:cstheme="majorHAnsi"/>
          <w:color w:val="000000"/>
          <w:sz w:val="20"/>
          <w:szCs w:val="20"/>
        </w:rPr>
      </w:pPr>
      <w:r w:rsidRPr="00D94590">
        <w:rPr>
          <w:rFonts w:asciiTheme="majorHAnsi" w:hAnsiTheme="majorHAnsi" w:cstheme="majorHAnsi"/>
          <w:color w:val="000000"/>
          <w:sz w:val="20"/>
          <w:szCs w:val="20"/>
        </w:rPr>
        <w:t>For more information, please contact us at:</w:t>
      </w:r>
    </w:p>
    <w:p w14:paraId="618213B4" w14:textId="77777777" w:rsidR="00D94590" w:rsidRDefault="00D94590" w:rsidP="00524860">
      <w:pPr>
        <w:pStyle w:val="NormalWeb"/>
        <w:rPr>
          <w:rFonts w:asciiTheme="majorHAnsi" w:hAnsiTheme="majorHAnsi" w:cstheme="majorHAnsi"/>
          <w:color w:val="000000"/>
          <w:sz w:val="20"/>
          <w:szCs w:val="20"/>
        </w:rPr>
      </w:pPr>
    </w:p>
    <w:p w14:paraId="72855010" w14:textId="7190F7DF" w:rsidR="00524860" w:rsidRPr="00D94590" w:rsidRDefault="00524860" w:rsidP="00524860">
      <w:pPr>
        <w:pStyle w:val="NormalWeb"/>
        <w:rPr>
          <w:rFonts w:asciiTheme="majorHAnsi" w:hAnsiTheme="majorHAnsi" w:cstheme="majorHAnsi"/>
          <w:color w:val="000000"/>
          <w:sz w:val="20"/>
          <w:szCs w:val="20"/>
        </w:rPr>
      </w:pPr>
      <w:r w:rsidRPr="00D94590">
        <w:rPr>
          <w:rFonts w:asciiTheme="majorHAnsi" w:hAnsiTheme="majorHAnsi" w:cstheme="majorHAnsi"/>
          <w:color w:val="000000"/>
          <w:sz w:val="20"/>
          <w:szCs w:val="20"/>
        </w:rPr>
        <w:t>Jeremy Anderson</w:t>
      </w:r>
    </w:p>
    <w:p w14:paraId="4F169E48" w14:textId="77777777" w:rsidR="00524860" w:rsidRPr="00D94590" w:rsidRDefault="00524860" w:rsidP="00524860">
      <w:pPr>
        <w:pStyle w:val="NormalWeb"/>
        <w:rPr>
          <w:rFonts w:asciiTheme="majorHAnsi" w:hAnsiTheme="majorHAnsi" w:cstheme="majorHAnsi"/>
          <w:color w:val="000000"/>
          <w:sz w:val="20"/>
          <w:szCs w:val="20"/>
        </w:rPr>
      </w:pPr>
      <w:r w:rsidRPr="00D94590">
        <w:rPr>
          <w:rFonts w:asciiTheme="majorHAnsi" w:hAnsiTheme="majorHAnsi" w:cstheme="majorHAnsi"/>
          <w:color w:val="000000"/>
          <w:sz w:val="20"/>
          <w:szCs w:val="20"/>
        </w:rPr>
        <w:t>Managing Partner</w:t>
      </w:r>
    </w:p>
    <w:p w14:paraId="3483ABE1" w14:textId="36ABA2CA" w:rsidR="00524860" w:rsidRPr="00D94590" w:rsidRDefault="00524860" w:rsidP="00524860">
      <w:pPr>
        <w:pStyle w:val="NormalWeb"/>
        <w:rPr>
          <w:rFonts w:asciiTheme="majorHAnsi" w:hAnsiTheme="majorHAnsi" w:cstheme="majorHAnsi"/>
          <w:color w:val="000000"/>
          <w:sz w:val="20"/>
          <w:szCs w:val="20"/>
        </w:rPr>
      </w:pPr>
      <w:r w:rsidRPr="00D94590">
        <w:rPr>
          <w:rFonts w:asciiTheme="majorHAnsi" w:hAnsiTheme="majorHAnsi" w:cstheme="majorHAnsi"/>
          <w:color w:val="000000"/>
          <w:sz w:val="20"/>
          <w:szCs w:val="20"/>
        </w:rPr>
        <w:t>1155 Camino Del Mar</w:t>
      </w:r>
      <w:r w:rsidR="00D94590">
        <w:rPr>
          <w:rFonts w:asciiTheme="majorHAnsi" w:hAnsiTheme="majorHAnsi" w:cstheme="majorHAnsi"/>
          <w:color w:val="000000"/>
          <w:sz w:val="20"/>
          <w:szCs w:val="20"/>
        </w:rPr>
        <w:t xml:space="preserve">, </w:t>
      </w:r>
      <w:r w:rsidRPr="00D94590">
        <w:rPr>
          <w:rFonts w:asciiTheme="majorHAnsi" w:hAnsiTheme="majorHAnsi" w:cstheme="majorHAnsi"/>
          <w:color w:val="000000"/>
          <w:sz w:val="20"/>
          <w:szCs w:val="20"/>
        </w:rPr>
        <w:t>Suite 143</w:t>
      </w:r>
    </w:p>
    <w:p w14:paraId="1804D032" w14:textId="77777777" w:rsidR="00524860" w:rsidRPr="00D94590" w:rsidRDefault="00524860" w:rsidP="00524860">
      <w:pPr>
        <w:pStyle w:val="NormalWeb"/>
        <w:rPr>
          <w:rFonts w:asciiTheme="majorHAnsi" w:hAnsiTheme="majorHAnsi" w:cstheme="majorHAnsi"/>
          <w:color w:val="000000"/>
          <w:sz w:val="20"/>
          <w:szCs w:val="20"/>
        </w:rPr>
      </w:pPr>
      <w:r w:rsidRPr="00D94590">
        <w:rPr>
          <w:rFonts w:asciiTheme="majorHAnsi" w:hAnsiTheme="majorHAnsi" w:cstheme="majorHAnsi"/>
          <w:color w:val="000000"/>
          <w:sz w:val="20"/>
          <w:szCs w:val="20"/>
        </w:rPr>
        <w:t>Del Mar, CA 92014</w:t>
      </w:r>
    </w:p>
    <w:p w14:paraId="7F5D7663" w14:textId="1F8B37C8" w:rsidR="00524860" w:rsidRPr="00D94590" w:rsidRDefault="00D94590" w:rsidP="00524860">
      <w:pPr>
        <w:pStyle w:val="NormalWeb"/>
        <w:rPr>
          <w:rFonts w:asciiTheme="majorHAnsi" w:hAnsiTheme="majorHAnsi" w:cstheme="majorHAnsi"/>
          <w:color w:val="000000"/>
          <w:sz w:val="20"/>
          <w:szCs w:val="20"/>
        </w:rPr>
      </w:pPr>
      <w:r>
        <w:rPr>
          <w:rFonts w:asciiTheme="majorHAnsi" w:hAnsiTheme="majorHAnsi" w:cstheme="majorHAnsi"/>
          <w:color w:val="000000"/>
          <w:sz w:val="20"/>
          <w:szCs w:val="20"/>
        </w:rPr>
        <w:t xml:space="preserve">Cell:  </w:t>
      </w:r>
      <w:r w:rsidR="00524860" w:rsidRPr="00D94590">
        <w:rPr>
          <w:rFonts w:asciiTheme="majorHAnsi" w:hAnsiTheme="majorHAnsi" w:cstheme="majorHAnsi"/>
          <w:color w:val="000000"/>
          <w:sz w:val="20"/>
          <w:szCs w:val="20"/>
        </w:rPr>
        <w:t>858-337-0429</w:t>
      </w:r>
    </w:p>
    <w:p w14:paraId="08F149FB" w14:textId="436BF462" w:rsidR="00524860" w:rsidRPr="00D94590" w:rsidRDefault="00D94590" w:rsidP="00524860">
      <w:pPr>
        <w:pStyle w:val="NormalWeb"/>
        <w:rPr>
          <w:rFonts w:asciiTheme="majorHAnsi" w:hAnsiTheme="majorHAnsi" w:cstheme="majorHAnsi"/>
          <w:color w:val="000000"/>
          <w:sz w:val="20"/>
          <w:szCs w:val="20"/>
        </w:rPr>
      </w:pPr>
      <w:r>
        <w:rPr>
          <w:rFonts w:asciiTheme="majorHAnsi" w:hAnsiTheme="majorHAnsi" w:cstheme="majorHAnsi"/>
          <w:color w:val="000000"/>
          <w:sz w:val="20"/>
          <w:szCs w:val="20"/>
        </w:rPr>
        <w:t xml:space="preserve">Email:  </w:t>
      </w:r>
      <w:r w:rsidR="00524860" w:rsidRPr="00D94590">
        <w:rPr>
          <w:rFonts w:asciiTheme="majorHAnsi" w:hAnsiTheme="majorHAnsi" w:cstheme="majorHAnsi"/>
          <w:color w:val="000000"/>
          <w:sz w:val="20"/>
          <w:szCs w:val="20"/>
        </w:rPr>
        <w:t>jeremy@andersonpay.com</w:t>
      </w:r>
    </w:p>
    <w:sectPr w:rsidR="00524860" w:rsidRPr="00D94590" w:rsidSect="00C87F7A">
      <w:headerReference w:type="default" r:id="rId8"/>
      <w:pgSz w:w="12240" w:h="15840"/>
      <w:pgMar w:top="1440"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D2C7" w14:textId="77777777" w:rsidR="00BB344F" w:rsidRDefault="00BB344F" w:rsidP="00A573FA">
      <w:pPr>
        <w:spacing w:after="0" w:line="240" w:lineRule="auto"/>
      </w:pPr>
      <w:r>
        <w:separator/>
      </w:r>
    </w:p>
  </w:endnote>
  <w:endnote w:type="continuationSeparator" w:id="0">
    <w:p w14:paraId="30B5397C" w14:textId="77777777" w:rsidR="00BB344F" w:rsidRDefault="00BB344F" w:rsidP="00A57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do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Baskerville">
    <w:altName w:val="Baskerville Old Face"/>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4EEC3" w14:textId="77777777" w:rsidR="00BB344F" w:rsidRDefault="00BB344F" w:rsidP="00A573FA">
      <w:pPr>
        <w:spacing w:after="0" w:line="240" w:lineRule="auto"/>
      </w:pPr>
      <w:r>
        <w:separator/>
      </w:r>
    </w:p>
  </w:footnote>
  <w:footnote w:type="continuationSeparator" w:id="0">
    <w:p w14:paraId="200B0B6C" w14:textId="77777777" w:rsidR="00BB344F" w:rsidRDefault="00BB344F" w:rsidP="00A57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1CFE" w14:textId="77777777" w:rsidR="00A573FA" w:rsidRPr="00E005F5" w:rsidRDefault="00A573FA" w:rsidP="00A573FA">
    <w:pPr>
      <w:pStyle w:val="NormalWeb"/>
      <w:spacing w:after="180"/>
      <w:jc w:val="right"/>
      <w:rPr>
        <w:rFonts w:ascii="Didot" w:hAnsi="Didot"/>
        <w:color w:val="4472C4" w:themeColor="accent1"/>
        <w:sz w:val="24"/>
        <w:szCs w:val="24"/>
      </w:rPr>
    </w:pPr>
    <w:r w:rsidRPr="00A573FA">
      <w:rPr>
        <w:rFonts w:ascii="Didot" w:hAnsi="Didot"/>
        <w:color w:val="4472C4" w:themeColor="accent1"/>
        <w:sz w:val="36"/>
        <w:szCs w:val="36"/>
      </w:rPr>
      <w:t>Anderson Pay Advisors</w:t>
    </w:r>
    <w:r w:rsidRPr="00E005F5">
      <w:rPr>
        <w:rFonts w:ascii="Didot" w:hAnsi="Didot"/>
        <w:color w:val="4472C4" w:themeColor="accent1"/>
        <w:sz w:val="24"/>
        <w:szCs w:val="24"/>
      </w:rPr>
      <w:t xml:space="preserve"> </w:t>
    </w:r>
    <w:r w:rsidRPr="00A573FA">
      <w:rPr>
        <w:rFonts w:ascii="Didot" w:hAnsi="Didot"/>
        <w:color w:val="4472C4" w:themeColor="accent1"/>
        <w:sz w:val="20"/>
        <w:szCs w:val="20"/>
      </w:rPr>
      <w:t>LLC</w:t>
    </w:r>
  </w:p>
  <w:p w14:paraId="51E19C2C" w14:textId="77777777" w:rsidR="00BC5A7C" w:rsidRPr="00853670" w:rsidRDefault="00BC5A7C" w:rsidP="00BC5A7C">
    <w:pPr>
      <w:pStyle w:val="NormalWeb"/>
      <w:jc w:val="right"/>
      <w:rPr>
        <w:sz w:val="16"/>
        <w:szCs w:val="16"/>
      </w:rPr>
    </w:pPr>
    <w:r w:rsidRPr="00853670">
      <w:rPr>
        <w:rFonts w:ascii="Baskerville" w:hAnsi="Baskerville"/>
        <w:color w:val="000000"/>
        <w:sz w:val="16"/>
        <w:szCs w:val="16"/>
      </w:rPr>
      <w:t>Jeremy Anderson</w:t>
    </w:r>
  </w:p>
  <w:p w14:paraId="57313653" w14:textId="3DD04F38" w:rsidR="00BC5A7C" w:rsidRPr="00853670" w:rsidRDefault="00BC5A7C" w:rsidP="00BC5A7C">
    <w:pPr>
      <w:pStyle w:val="NormalWeb"/>
      <w:jc w:val="right"/>
      <w:rPr>
        <w:sz w:val="16"/>
        <w:szCs w:val="16"/>
      </w:rPr>
    </w:pPr>
    <w:r w:rsidRPr="00853670">
      <w:rPr>
        <w:rFonts w:ascii="Baskerville" w:hAnsi="Baskerville"/>
        <w:color w:val="000000"/>
        <w:sz w:val="16"/>
        <w:szCs w:val="16"/>
      </w:rPr>
      <w:t>Managing Partner</w:t>
    </w:r>
  </w:p>
  <w:p w14:paraId="15FDEF0A" w14:textId="77777777" w:rsidR="00BC5A7C" w:rsidRPr="00853670" w:rsidRDefault="00BC5A7C" w:rsidP="00BC5A7C">
    <w:pPr>
      <w:pStyle w:val="NormalWeb"/>
      <w:jc w:val="right"/>
      <w:rPr>
        <w:rFonts w:ascii="Baskerville" w:hAnsi="Baskerville"/>
        <w:color w:val="000000"/>
        <w:sz w:val="16"/>
        <w:szCs w:val="16"/>
      </w:rPr>
    </w:pPr>
    <w:r w:rsidRPr="00853670">
      <w:rPr>
        <w:rFonts w:ascii="Baskerville" w:hAnsi="Baskerville"/>
        <w:color w:val="000000"/>
        <w:sz w:val="16"/>
        <w:szCs w:val="16"/>
      </w:rPr>
      <w:t>858-337-0429</w:t>
    </w:r>
  </w:p>
  <w:p w14:paraId="49C800CA" w14:textId="77777777" w:rsidR="00BC5A7C" w:rsidRPr="00853670" w:rsidRDefault="00BC5A7C" w:rsidP="00BC5A7C">
    <w:pPr>
      <w:pStyle w:val="NormalWeb"/>
      <w:jc w:val="right"/>
      <w:rPr>
        <w:rFonts w:ascii="Baskerville" w:hAnsi="Baskerville"/>
        <w:color w:val="000000"/>
        <w:sz w:val="16"/>
        <w:szCs w:val="16"/>
      </w:rPr>
    </w:pPr>
    <w:r w:rsidRPr="00853670">
      <w:rPr>
        <w:rFonts w:ascii="Baskerville" w:hAnsi="Baskerville"/>
        <w:color w:val="000000"/>
        <w:sz w:val="16"/>
        <w:szCs w:val="16"/>
      </w:rPr>
      <w:t>jeremy@andersonpay.com</w:t>
    </w:r>
  </w:p>
  <w:p w14:paraId="75269D4A" w14:textId="77777777" w:rsidR="00BC5A7C" w:rsidRDefault="00BC5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A0423"/>
    <w:multiLevelType w:val="hybridMultilevel"/>
    <w:tmpl w:val="CBEC9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8B248A"/>
    <w:multiLevelType w:val="hybridMultilevel"/>
    <w:tmpl w:val="E916B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122DCF"/>
    <w:multiLevelType w:val="hybridMultilevel"/>
    <w:tmpl w:val="2E168ED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1D16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AE34BC"/>
    <w:multiLevelType w:val="hybridMultilevel"/>
    <w:tmpl w:val="1ABCEAD2"/>
    <w:lvl w:ilvl="0" w:tplc="E000EA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2F0FB7"/>
    <w:multiLevelType w:val="hybridMultilevel"/>
    <w:tmpl w:val="0A9A2552"/>
    <w:lvl w:ilvl="0" w:tplc="0E121FFE">
      <w:start w:val="1"/>
      <w:numFmt w:val="bullet"/>
      <w:lvlText w:val="◦"/>
      <w:lvlJc w:val="left"/>
      <w:pPr>
        <w:tabs>
          <w:tab w:val="num" w:pos="720"/>
        </w:tabs>
        <w:ind w:left="720" w:hanging="360"/>
      </w:pPr>
      <w:rPr>
        <w:rFonts w:ascii="Calibri" w:hAnsi="Calibri" w:hint="default"/>
      </w:rPr>
    </w:lvl>
    <w:lvl w:ilvl="1" w:tplc="BADAF7B0">
      <w:start w:val="1"/>
      <w:numFmt w:val="bullet"/>
      <w:lvlText w:val="◦"/>
      <w:lvlJc w:val="left"/>
      <w:pPr>
        <w:tabs>
          <w:tab w:val="num" w:pos="1440"/>
        </w:tabs>
        <w:ind w:left="1440" w:hanging="360"/>
      </w:pPr>
      <w:rPr>
        <w:rFonts w:ascii="Calibri" w:hAnsi="Calibri" w:hint="default"/>
      </w:rPr>
    </w:lvl>
    <w:lvl w:ilvl="2" w:tplc="A02670BE" w:tentative="1">
      <w:start w:val="1"/>
      <w:numFmt w:val="bullet"/>
      <w:lvlText w:val="◦"/>
      <w:lvlJc w:val="left"/>
      <w:pPr>
        <w:tabs>
          <w:tab w:val="num" w:pos="2160"/>
        </w:tabs>
        <w:ind w:left="2160" w:hanging="360"/>
      </w:pPr>
      <w:rPr>
        <w:rFonts w:ascii="Calibri" w:hAnsi="Calibri" w:hint="default"/>
      </w:rPr>
    </w:lvl>
    <w:lvl w:ilvl="3" w:tplc="94E48686" w:tentative="1">
      <w:start w:val="1"/>
      <w:numFmt w:val="bullet"/>
      <w:lvlText w:val="◦"/>
      <w:lvlJc w:val="left"/>
      <w:pPr>
        <w:tabs>
          <w:tab w:val="num" w:pos="2880"/>
        </w:tabs>
        <w:ind w:left="2880" w:hanging="360"/>
      </w:pPr>
      <w:rPr>
        <w:rFonts w:ascii="Calibri" w:hAnsi="Calibri" w:hint="default"/>
      </w:rPr>
    </w:lvl>
    <w:lvl w:ilvl="4" w:tplc="31C01190" w:tentative="1">
      <w:start w:val="1"/>
      <w:numFmt w:val="bullet"/>
      <w:lvlText w:val="◦"/>
      <w:lvlJc w:val="left"/>
      <w:pPr>
        <w:tabs>
          <w:tab w:val="num" w:pos="3600"/>
        </w:tabs>
        <w:ind w:left="3600" w:hanging="360"/>
      </w:pPr>
      <w:rPr>
        <w:rFonts w:ascii="Calibri" w:hAnsi="Calibri" w:hint="default"/>
      </w:rPr>
    </w:lvl>
    <w:lvl w:ilvl="5" w:tplc="15AA7E6C" w:tentative="1">
      <w:start w:val="1"/>
      <w:numFmt w:val="bullet"/>
      <w:lvlText w:val="◦"/>
      <w:lvlJc w:val="left"/>
      <w:pPr>
        <w:tabs>
          <w:tab w:val="num" w:pos="4320"/>
        </w:tabs>
        <w:ind w:left="4320" w:hanging="360"/>
      </w:pPr>
      <w:rPr>
        <w:rFonts w:ascii="Calibri" w:hAnsi="Calibri" w:hint="default"/>
      </w:rPr>
    </w:lvl>
    <w:lvl w:ilvl="6" w:tplc="5DE4613A" w:tentative="1">
      <w:start w:val="1"/>
      <w:numFmt w:val="bullet"/>
      <w:lvlText w:val="◦"/>
      <w:lvlJc w:val="left"/>
      <w:pPr>
        <w:tabs>
          <w:tab w:val="num" w:pos="5040"/>
        </w:tabs>
        <w:ind w:left="5040" w:hanging="360"/>
      </w:pPr>
      <w:rPr>
        <w:rFonts w:ascii="Calibri" w:hAnsi="Calibri" w:hint="default"/>
      </w:rPr>
    </w:lvl>
    <w:lvl w:ilvl="7" w:tplc="8A10F598" w:tentative="1">
      <w:start w:val="1"/>
      <w:numFmt w:val="bullet"/>
      <w:lvlText w:val="◦"/>
      <w:lvlJc w:val="left"/>
      <w:pPr>
        <w:tabs>
          <w:tab w:val="num" w:pos="5760"/>
        </w:tabs>
        <w:ind w:left="5760" w:hanging="360"/>
      </w:pPr>
      <w:rPr>
        <w:rFonts w:ascii="Calibri" w:hAnsi="Calibri" w:hint="default"/>
      </w:rPr>
    </w:lvl>
    <w:lvl w:ilvl="8" w:tplc="759072AC"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7133104B"/>
    <w:multiLevelType w:val="hybridMultilevel"/>
    <w:tmpl w:val="6600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0069356">
    <w:abstractNumId w:val="4"/>
  </w:num>
  <w:num w:numId="2" w16cid:durableId="1960800687">
    <w:abstractNumId w:val="3"/>
  </w:num>
  <w:num w:numId="3" w16cid:durableId="1341808246">
    <w:abstractNumId w:val="6"/>
  </w:num>
  <w:num w:numId="4" w16cid:durableId="1732852284">
    <w:abstractNumId w:val="1"/>
  </w:num>
  <w:num w:numId="5" w16cid:durableId="327248664">
    <w:abstractNumId w:val="0"/>
  </w:num>
  <w:num w:numId="6" w16cid:durableId="1467435568">
    <w:abstractNumId w:val="2"/>
  </w:num>
  <w:num w:numId="7" w16cid:durableId="4096920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18C"/>
    <w:rsid w:val="00000C8F"/>
    <w:rsid w:val="00004248"/>
    <w:rsid w:val="0002184E"/>
    <w:rsid w:val="0006374A"/>
    <w:rsid w:val="000701B1"/>
    <w:rsid w:val="00086B50"/>
    <w:rsid w:val="000B015C"/>
    <w:rsid w:val="000B1B78"/>
    <w:rsid w:val="000B7E8D"/>
    <w:rsid w:val="000E10FE"/>
    <w:rsid w:val="000E6CEF"/>
    <w:rsid w:val="00101BAC"/>
    <w:rsid w:val="0011279B"/>
    <w:rsid w:val="001221AC"/>
    <w:rsid w:val="00170D13"/>
    <w:rsid w:val="00175398"/>
    <w:rsid w:val="00192006"/>
    <w:rsid w:val="00194578"/>
    <w:rsid w:val="001B2B1C"/>
    <w:rsid w:val="002242E9"/>
    <w:rsid w:val="0022710B"/>
    <w:rsid w:val="00274D8F"/>
    <w:rsid w:val="0028073D"/>
    <w:rsid w:val="002969C1"/>
    <w:rsid w:val="002B06C2"/>
    <w:rsid w:val="002C2E27"/>
    <w:rsid w:val="002D725B"/>
    <w:rsid w:val="0032161F"/>
    <w:rsid w:val="0034261F"/>
    <w:rsid w:val="00355168"/>
    <w:rsid w:val="00400A43"/>
    <w:rsid w:val="00443228"/>
    <w:rsid w:val="0045386B"/>
    <w:rsid w:val="00473A8F"/>
    <w:rsid w:val="00485E6D"/>
    <w:rsid w:val="00492323"/>
    <w:rsid w:val="00492445"/>
    <w:rsid w:val="004B07FC"/>
    <w:rsid w:val="004F2BD8"/>
    <w:rsid w:val="00511C88"/>
    <w:rsid w:val="00524860"/>
    <w:rsid w:val="00527B8A"/>
    <w:rsid w:val="005412C4"/>
    <w:rsid w:val="00580DC7"/>
    <w:rsid w:val="005B4746"/>
    <w:rsid w:val="005D13EB"/>
    <w:rsid w:val="005F3F53"/>
    <w:rsid w:val="00610013"/>
    <w:rsid w:val="00683ADE"/>
    <w:rsid w:val="006B562F"/>
    <w:rsid w:val="006F7692"/>
    <w:rsid w:val="007165CB"/>
    <w:rsid w:val="0074010E"/>
    <w:rsid w:val="00764A82"/>
    <w:rsid w:val="00766F2B"/>
    <w:rsid w:val="0076745E"/>
    <w:rsid w:val="007E2153"/>
    <w:rsid w:val="00802E72"/>
    <w:rsid w:val="00875EBF"/>
    <w:rsid w:val="00894E4A"/>
    <w:rsid w:val="008A342E"/>
    <w:rsid w:val="008A518C"/>
    <w:rsid w:val="008B2263"/>
    <w:rsid w:val="008E544F"/>
    <w:rsid w:val="008E7C0B"/>
    <w:rsid w:val="009700C9"/>
    <w:rsid w:val="009A607B"/>
    <w:rsid w:val="009C6CCF"/>
    <w:rsid w:val="009E03FF"/>
    <w:rsid w:val="00A3631F"/>
    <w:rsid w:val="00A573FA"/>
    <w:rsid w:val="00A57798"/>
    <w:rsid w:val="00A67D78"/>
    <w:rsid w:val="00A77661"/>
    <w:rsid w:val="00A81A52"/>
    <w:rsid w:val="00A93394"/>
    <w:rsid w:val="00A94A17"/>
    <w:rsid w:val="00AD3016"/>
    <w:rsid w:val="00B12E5A"/>
    <w:rsid w:val="00B35697"/>
    <w:rsid w:val="00B6277D"/>
    <w:rsid w:val="00B73002"/>
    <w:rsid w:val="00BA754C"/>
    <w:rsid w:val="00BB344F"/>
    <w:rsid w:val="00BC1346"/>
    <w:rsid w:val="00BC5A7C"/>
    <w:rsid w:val="00BF4FE3"/>
    <w:rsid w:val="00C21E79"/>
    <w:rsid w:val="00C87F7A"/>
    <w:rsid w:val="00C911B2"/>
    <w:rsid w:val="00C925C3"/>
    <w:rsid w:val="00D05854"/>
    <w:rsid w:val="00D10B9B"/>
    <w:rsid w:val="00D556B8"/>
    <w:rsid w:val="00D94590"/>
    <w:rsid w:val="00DD4EFF"/>
    <w:rsid w:val="00DE453A"/>
    <w:rsid w:val="00DE5948"/>
    <w:rsid w:val="00DE77EC"/>
    <w:rsid w:val="00E005F5"/>
    <w:rsid w:val="00E03652"/>
    <w:rsid w:val="00E240D6"/>
    <w:rsid w:val="00E43E02"/>
    <w:rsid w:val="00E4472B"/>
    <w:rsid w:val="00E52D34"/>
    <w:rsid w:val="00EB2420"/>
    <w:rsid w:val="00EC044E"/>
    <w:rsid w:val="00ED1CB2"/>
    <w:rsid w:val="00F02D61"/>
    <w:rsid w:val="00F43685"/>
    <w:rsid w:val="00F8691A"/>
    <w:rsid w:val="00FB205B"/>
    <w:rsid w:val="00FB6948"/>
    <w:rsid w:val="00FE3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84949"/>
  <w15:chartTrackingRefBased/>
  <w15:docId w15:val="{08398D4B-0F8F-4216-A46B-CAC17638A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E02"/>
    <w:pPr>
      <w:ind w:left="720"/>
      <w:contextualSpacing/>
    </w:pPr>
  </w:style>
  <w:style w:type="paragraph" w:styleId="NormalWeb">
    <w:name w:val="Normal (Web)"/>
    <w:basedOn w:val="Normal"/>
    <w:uiPriority w:val="99"/>
    <w:unhideWhenUsed/>
    <w:rsid w:val="00766F2B"/>
    <w:pPr>
      <w:spacing w:after="0" w:line="240" w:lineRule="auto"/>
    </w:pPr>
    <w:rPr>
      <w:rFonts w:ascii="Calibri" w:eastAsiaTheme="minorEastAsia" w:hAnsi="Calibri" w:cs="Calibri"/>
    </w:rPr>
  </w:style>
  <w:style w:type="paragraph" w:styleId="BalloonText">
    <w:name w:val="Balloon Text"/>
    <w:basedOn w:val="Normal"/>
    <w:link w:val="BalloonTextChar"/>
    <w:uiPriority w:val="99"/>
    <w:semiHidden/>
    <w:unhideWhenUsed/>
    <w:rsid w:val="006100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0013"/>
    <w:rPr>
      <w:rFonts w:ascii="Segoe UI" w:hAnsi="Segoe UI" w:cs="Segoe UI"/>
      <w:sz w:val="18"/>
      <w:szCs w:val="18"/>
    </w:rPr>
  </w:style>
  <w:style w:type="table" w:styleId="TableGrid">
    <w:name w:val="Table Grid"/>
    <w:basedOn w:val="TableNormal"/>
    <w:uiPriority w:val="39"/>
    <w:rsid w:val="00175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7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3FA"/>
  </w:style>
  <w:style w:type="paragraph" w:styleId="Footer">
    <w:name w:val="footer"/>
    <w:basedOn w:val="Normal"/>
    <w:link w:val="FooterChar"/>
    <w:uiPriority w:val="99"/>
    <w:unhideWhenUsed/>
    <w:rsid w:val="00A57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36885">
      <w:bodyDiv w:val="1"/>
      <w:marLeft w:val="0"/>
      <w:marRight w:val="0"/>
      <w:marTop w:val="0"/>
      <w:marBottom w:val="0"/>
      <w:divBdr>
        <w:top w:val="none" w:sz="0" w:space="0" w:color="auto"/>
        <w:left w:val="none" w:sz="0" w:space="0" w:color="auto"/>
        <w:bottom w:val="none" w:sz="0" w:space="0" w:color="auto"/>
        <w:right w:val="none" w:sz="0" w:space="0" w:color="auto"/>
      </w:divBdr>
    </w:div>
    <w:div w:id="361833214">
      <w:bodyDiv w:val="1"/>
      <w:marLeft w:val="0"/>
      <w:marRight w:val="0"/>
      <w:marTop w:val="0"/>
      <w:marBottom w:val="0"/>
      <w:divBdr>
        <w:top w:val="none" w:sz="0" w:space="0" w:color="auto"/>
        <w:left w:val="none" w:sz="0" w:space="0" w:color="auto"/>
        <w:bottom w:val="none" w:sz="0" w:space="0" w:color="auto"/>
        <w:right w:val="none" w:sz="0" w:space="0" w:color="auto"/>
      </w:divBdr>
    </w:div>
    <w:div w:id="386494452">
      <w:bodyDiv w:val="1"/>
      <w:marLeft w:val="0"/>
      <w:marRight w:val="0"/>
      <w:marTop w:val="0"/>
      <w:marBottom w:val="0"/>
      <w:divBdr>
        <w:top w:val="none" w:sz="0" w:space="0" w:color="auto"/>
        <w:left w:val="none" w:sz="0" w:space="0" w:color="auto"/>
        <w:bottom w:val="none" w:sz="0" w:space="0" w:color="auto"/>
        <w:right w:val="none" w:sz="0" w:space="0" w:color="auto"/>
      </w:divBdr>
      <w:divsChild>
        <w:div w:id="1117986310">
          <w:marLeft w:val="144"/>
          <w:marRight w:val="0"/>
          <w:marTop w:val="240"/>
          <w:marBottom w:val="40"/>
          <w:divBdr>
            <w:top w:val="none" w:sz="0" w:space="0" w:color="auto"/>
            <w:left w:val="none" w:sz="0" w:space="0" w:color="auto"/>
            <w:bottom w:val="none" w:sz="0" w:space="0" w:color="auto"/>
            <w:right w:val="none" w:sz="0" w:space="0" w:color="auto"/>
          </w:divBdr>
        </w:div>
        <w:div w:id="1381829997">
          <w:marLeft w:val="144"/>
          <w:marRight w:val="0"/>
          <w:marTop w:val="240"/>
          <w:marBottom w:val="40"/>
          <w:divBdr>
            <w:top w:val="none" w:sz="0" w:space="0" w:color="auto"/>
            <w:left w:val="none" w:sz="0" w:space="0" w:color="auto"/>
            <w:bottom w:val="none" w:sz="0" w:space="0" w:color="auto"/>
            <w:right w:val="none" w:sz="0" w:space="0" w:color="auto"/>
          </w:divBdr>
        </w:div>
        <w:div w:id="1694114124">
          <w:marLeft w:val="144"/>
          <w:marRight w:val="0"/>
          <w:marTop w:val="240"/>
          <w:marBottom w:val="40"/>
          <w:divBdr>
            <w:top w:val="none" w:sz="0" w:space="0" w:color="auto"/>
            <w:left w:val="none" w:sz="0" w:space="0" w:color="auto"/>
            <w:bottom w:val="none" w:sz="0" w:space="0" w:color="auto"/>
            <w:right w:val="none" w:sz="0" w:space="0" w:color="auto"/>
          </w:divBdr>
        </w:div>
        <w:div w:id="350379737">
          <w:marLeft w:val="144"/>
          <w:marRight w:val="0"/>
          <w:marTop w:val="240"/>
          <w:marBottom w:val="40"/>
          <w:divBdr>
            <w:top w:val="none" w:sz="0" w:space="0" w:color="auto"/>
            <w:left w:val="none" w:sz="0" w:space="0" w:color="auto"/>
            <w:bottom w:val="none" w:sz="0" w:space="0" w:color="auto"/>
            <w:right w:val="none" w:sz="0" w:space="0" w:color="auto"/>
          </w:divBdr>
        </w:div>
        <w:div w:id="1008483891">
          <w:marLeft w:val="144"/>
          <w:marRight w:val="0"/>
          <w:marTop w:val="240"/>
          <w:marBottom w:val="40"/>
          <w:divBdr>
            <w:top w:val="none" w:sz="0" w:space="0" w:color="auto"/>
            <w:left w:val="none" w:sz="0" w:space="0" w:color="auto"/>
            <w:bottom w:val="none" w:sz="0" w:space="0" w:color="auto"/>
            <w:right w:val="none" w:sz="0" w:space="0" w:color="auto"/>
          </w:divBdr>
        </w:div>
        <w:div w:id="1652246483">
          <w:marLeft w:val="605"/>
          <w:marRight w:val="0"/>
          <w:marTop w:val="40"/>
          <w:marBottom w:val="80"/>
          <w:divBdr>
            <w:top w:val="none" w:sz="0" w:space="0" w:color="auto"/>
            <w:left w:val="none" w:sz="0" w:space="0" w:color="auto"/>
            <w:bottom w:val="none" w:sz="0" w:space="0" w:color="auto"/>
            <w:right w:val="none" w:sz="0" w:space="0" w:color="auto"/>
          </w:divBdr>
        </w:div>
        <w:div w:id="532496439">
          <w:marLeft w:val="605"/>
          <w:marRight w:val="0"/>
          <w:marTop w:val="40"/>
          <w:marBottom w:val="80"/>
          <w:divBdr>
            <w:top w:val="none" w:sz="0" w:space="0" w:color="auto"/>
            <w:left w:val="none" w:sz="0" w:space="0" w:color="auto"/>
            <w:bottom w:val="none" w:sz="0" w:space="0" w:color="auto"/>
            <w:right w:val="none" w:sz="0" w:space="0" w:color="auto"/>
          </w:divBdr>
        </w:div>
        <w:div w:id="1268973945">
          <w:marLeft w:val="605"/>
          <w:marRight w:val="0"/>
          <w:marTop w:val="40"/>
          <w:marBottom w:val="80"/>
          <w:divBdr>
            <w:top w:val="none" w:sz="0" w:space="0" w:color="auto"/>
            <w:left w:val="none" w:sz="0" w:space="0" w:color="auto"/>
            <w:bottom w:val="none" w:sz="0" w:space="0" w:color="auto"/>
            <w:right w:val="none" w:sz="0" w:space="0" w:color="auto"/>
          </w:divBdr>
        </w:div>
        <w:div w:id="814295541">
          <w:marLeft w:val="605"/>
          <w:marRight w:val="0"/>
          <w:marTop w:val="40"/>
          <w:marBottom w:val="80"/>
          <w:divBdr>
            <w:top w:val="none" w:sz="0" w:space="0" w:color="auto"/>
            <w:left w:val="none" w:sz="0" w:space="0" w:color="auto"/>
            <w:bottom w:val="none" w:sz="0" w:space="0" w:color="auto"/>
            <w:right w:val="none" w:sz="0" w:space="0" w:color="auto"/>
          </w:divBdr>
        </w:div>
        <w:div w:id="1772159409">
          <w:marLeft w:val="605"/>
          <w:marRight w:val="0"/>
          <w:marTop w:val="40"/>
          <w:marBottom w:val="80"/>
          <w:divBdr>
            <w:top w:val="none" w:sz="0" w:space="0" w:color="auto"/>
            <w:left w:val="none" w:sz="0" w:space="0" w:color="auto"/>
            <w:bottom w:val="none" w:sz="0" w:space="0" w:color="auto"/>
            <w:right w:val="none" w:sz="0" w:space="0" w:color="auto"/>
          </w:divBdr>
        </w:div>
        <w:div w:id="1432508179">
          <w:marLeft w:val="605"/>
          <w:marRight w:val="0"/>
          <w:marTop w:val="40"/>
          <w:marBottom w:val="80"/>
          <w:divBdr>
            <w:top w:val="none" w:sz="0" w:space="0" w:color="auto"/>
            <w:left w:val="none" w:sz="0" w:space="0" w:color="auto"/>
            <w:bottom w:val="none" w:sz="0" w:space="0" w:color="auto"/>
            <w:right w:val="none" w:sz="0" w:space="0" w:color="auto"/>
          </w:divBdr>
        </w:div>
      </w:divsChild>
    </w:div>
    <w:div w:id="517934026">
      <w:bodyDiv w:val="1"/>
      <w:marLeft w:val="0"/>
      <w:marRight w:val="0"/>
      <w:marTop w:val="0"/>
      <w:marBottom w:val="0"/>
      <w:divBdr>
        <w:top w:val="none" w:sz="0" w:space="0" w:color="auto"/>
        <w:left w:val="none" w:sz="0" w:space="0" w:color="auto"/>
        <w:bottom w:val="none" w:sz="0" w:space="0" w:color="auto"/>
        <w:right w:val="none" w:sz="0" w:space="0" w:color="auto"/>
      </w:divBdr>
    </w:div>
    <w:div w:id="589628910">
      <w:bodyDiv w:val="1"/>
      <w:marLeft w:val="0"/>
      <w:marRight w:val="0"/>
      <w:marTop w:val="0"/>
      <w:marBottom w:val="0"/>
      <w:divBdr>
        <w:top w:val="none" w:sz="0" w:space="0" w:color="auto"/>
        <w:left w:val="none" w:sz="0" w:space="0" w:color="auto"/>
        <w:bottom w:val="none" w:sz="0" w:space="0" w:color="auto"/>
        <w:right w:val="none" w:sz="0" w:space="0" w:color="auto"/>
      </w:divBdr>
      <w:divsChild>
        <w:div w:id="134110648">
          <w:marLeft w:val="605"/>
          <w:marRight w:val="0"/>
          <w:marTop w:val="40"/>
          <w:marBottom w:val="80"/>
          <w:divBdr>
            <w:top w:val="none" w:sz="0" w:space="0" w:color="auto"/>
            <w:left w:val="none" w:sz="0" w:space="0" w:color="auto"/>
            <w:bottom w:val="none" w:sz="0" w:space="0" w:color="auto"/>
            <w:right w:val="none" w:sz="0" w:space="0" w:color="auto"/>
          </w:divBdr>
        </w:div>
        <w:div w:id="1015038397">
          <w:marLeft w:val="605"/>
          <w:marRight w:val="0"/>
          <w:marTop w:val="40"/>
          <w:marBottom w:val="80"/>
          <w:divBdr>
            <w:top w:val="none" w:sz="0" w:space="0" w:color="auto"/>
            <w:left w:val="none" w:sz="0" w:space="0" w:color="auto"/>
            <w:bottom w:val="none" w:sz="0" w:space="0" w:color="auto"/>
            <w:right w:val="none" w:sz="0" w:space="0" w:color="auto"/>
          </w:divBdr>
        </w:div>
        <w:div w:id="1062559348">
          <w:marLeft w:val="605"/>
          <w:marRight w:val="0"/>
          <w:marTop w:val="40"/>
          <w:marBottom w:val="80"/>
          <w:divBdr>
            <w:top w:val="none" w:sz="0" w:space="0" w:color="auto"/>
            <w:left w:val="none" w:sz="0" w:space="0" w:color="auto"/>
            <w:bottom w:val="none" w:sz="0" w:space="0" w:color="auto"/>
            <w:right w:val="none" w:sz="0" w:space="0" w:color="auto"/>
          </w:divBdr>
        </w:div>
        <w:div w:id="873466391">
          <w:marLeft w:val="605"/>
          <w:marRight w:val="0"/>
          <w:marTop w:val="40"/>
          <w:marBottom w:val="80"/>
          <w:divBdr>
            <w:top w:val="none" w:sz="0" w:space="0" w:color="auto"/>
            <w:left w:val="none" w:sz="0" w:space="0" w:color="auto"/>
            <w:bottom w:val="none" w:sz="0" w:space="0" w:color="auto"/>
            <w:right w:val="none" w:sz="0" w:space="0" w:color="auto"/>
          </w:divBdr>
        </w:div>
      </w:divsChild>
    </w:div>
    <w:div w:id="1320622169">
      <w:bodyDiv w:val="1"/>
      <w:marLeft w:val="0"/>
      <w:marRight w:val="0"/>
      <w:marTop w:val="0"/>
      <w:marBottom w:val="0"/>
      <w:divBdr>
        <w:top w:val="none" w:sz="0" w:space="0" w:color="auto"/>
        <w:left w:val="none" w:sz="0" w:space="0" w:color="auto"/>
        <w:bottom w:val="none" w:sz="0" w:space="0" w:color="auto"/>
        <w:right w:val="none" w:sz="0" w:space="0" w:color="auto"/>
      </w:divBdr>
    </w:div>
    <w:div w:id="1805804710">
      <w:bodyDiv w:val="1"/>
      <w:marLeft w:val="0"/>
      <w:marRight w:val="0"/>
      <w:marTop w:val="0"/>
      <w:marBottom w:val="0"/>
      <w:divBdr>
        <w:top w:val="none" w:sz="0" w:space="0" w:color="auto"/>
        <w:left w:val="none" w:sz="0" w:space="0" w:color="auto"/>
        <w:bottom w:val="none" w:sz="0" w:space="0" w:color="auto"/>
        <w:right w:val="none" w:sz="0" w:space="0" w:color="auto"/>
      </w:divBdr>
      <w:divsChild>
        <w:div w:id="1830753923">
          <w:marLeft w:val="605"/>
          <w:marRight w:val="0"/>
          <w:marTop w:val="40"/>
          <w:marBottom w:val="80"/>
          <w:divBdr>
            <w:top w:val="none" w:sz="0" w:space="0" w:color="auto"/>
            <w:left w:val="none" w:sz="0" w:space="0" w:color="auto"/>
            <w:bottom w:val="none" w:sz="0" w:space="0" w:color="auto"/>
            <w:right w:val="none" w:sz="0" w:space="0" w:color="auto"/>
          </w:divBdr>
        </w:div>
        <w:div w:id="1865632380">
          <w:marLeft w:val="605"/>
          <w:marRight w:val="0"/>
          <w:marTop w:val="40"/>
          <w:marBottom w:val="80"/>
          <w:divBdr>
            <w:top w:val="none" w:sz="0" w:space="0" w:color="auto"/>
            <w:left w:val="none" w:sz="0" w:space="0" w:color="auto"/>
            <w:bottom w:val="none" w:sz="0" w:space="0" w:color="auto"/>
            <w:right w:val="none" w:sz="0" w:space="0" w:color="auto"/>
          </w:divBdr>
        </w:div>
        <w:div w:id="1443455310">
          <w:marLeft w:val="605"/>
          <w:marRight w:val="0"/>
          <w:marTop w:val="40"/>
          <w:marBottom w:val="80"/>
          <w:divBdr>
            <w:top w:val="none" w:sz="0" w:space="0" w:color="auto"/>
            <w:left w:val="none" w:sz="0" w:space="0" w:color="auto"/>
            <w:bottom w:val="none" w:sz="0" w:space="0" w:color="auto"/>
            <w:right w:val="none" w:sz="0" w:space="0" w:color="auto"/>
          </w:divBdr>
        </w:div>
        <w:div w:id="1884056216">
          <w:marLeft w:val="605"/>
          <w:marRight w:val="0"/>
          <w:marTop w:val="40"/>
          <w:marBottom w:val="80"/>
          <w:divBdr>
            <w:top w:val="none" w:sz="0" w:space="0" w:color="auto"/>
            <w:left w:val="none" w:sz="0" w:space="0" w:color="auto"/>
            <w:bottom w:val="none" w:sz="0" w:space="0" w:color="auto"/>
            <w:right w:val="none" w:sz="0" w:space="0" w:color="auto"/>
          </w:divBdr>
        </w:div>
        <w:div w:id="568882156">
          <w:marLeft w:val="605"/>
          <w:marRight w:val="0"/>
          <w:marTop w:val="40"/>
          <w:marBottom w:val="80"/>
          <w:divBdr>
            <w:top w:val="none" w:sz="0" w:space="0" w:color="auto"/>
            <w:left w:val="none" w:sz="0" w:space="0" w:color="auto"/>
            <w:bottom w:val="none" w:sz="0" w:space="0" w:color="auto"/>
            <w:right w:val="none" w:sz="0" w:space="0" w:color="auto"/>
          </w:divBdr>
        </w:div>
        <w:div w:id="1322612807">
          <w:marLeft w:val="605"/>
          <w:marRight w:val="0"/>
          <w:marTop w:val="40"/>
          <w:marBottom w:val="80"/>
          <w:divBdr>
            <w:top w:val="none" w:sz="0" w:space="0" w:color="auto"/>
            <w:left w:val="none" w:sz="0" w:space="0" w:color="auto"/>
            <w:bottom w:val="none" w:sz="0" w:space="0" w:color="auto"/>
            <w:right w:val="none" w:sz="0" w:space="0" w:color="auto"/>
          </w:divBdr>
        </w:div>
      </w:divsChild>
    </w:div>
    <w:div w:id="210934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1D94AEADF20F488093D748A03F9CF6" ma:contentTypeVersion="16" ma:contentTypeDescription="Create a new document." ma:contentTypeScope="" ma:versionID="9872466fd57faf95e2bb91b010a32396">
  <xsd:schema xmlns:xsd="http://www.w3.org/2001/XMLSchema" xmlns:xs="http://www.w3.org/2001/XMLSchema" xmlns:p="http://schemas.microsoft.com/office/2006/metadata/properties" xmlns:ns2="681258a2-56b5-487c-bbf7-9a84529099a3" xmlns:ns3="e54f3a41-ee0e-46ef-abd9-0638ef1f3a65" targetNamespace="http://schemas.microsoft.com/office/2006/metadata/properties" ma:root="true" ma:fieldsID="c355a31844c0928ebb8f65d3e26a2c66" ns2:_="" ns3:_="">
    <xsd:import namespace="681258a2-56b5-487c-bbf7-9a84529099a3"/>
    <xsd:import namespace="e54f3a41-ee0e-46ef-abd9-0638ef1f3a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58a2-56b5-487c-bbf7-9a84529099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b351483-1b80-4239-b155-b0974dfd0557"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4f3a41-ee0e-46ef-abd9-0638ef1f3a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80452d7-2378-46b1-b309-d922bac9e557}" ma:internalName="TaxCatchAll" ma:showField="CatchAllData" ma:web="e54f3a41-ee0e-46ef-abd9-0638ef1f3a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4f3a41-ee0e-46ef-abd9-0638ef1f3a65" xsi:nil="true"/>
    <lcf76f155ced4ddcb4097134ff3c332f xmlns="681258a2-56b5-487c-bbf7-9a84529099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01DB26-BC38-41E9-B82F-AD95F736B594}">
  <ds:schemaRefs>
    <ds:schemaRef ds:uri="http://schemas.openxmlformats.org/officeDocument/2006/bibliography"/>
  </ds:schemaRefs>
</ds:datastoreItem>
</file>

<file path=customXml/itemProps2.xml><?xml version="1.0" encoding="utf-8"?>
<ds:datastoreItem xmlns:ds="http://schemas.openxmlformats.org/officeDocument/2006/customXml" ds:itemID="{6F92807B-B9DD-4A4A-BF33-78B7710B3F0A}"/>
</file>

<file path=customXml/itemProps3.xml><?xml version="1.0" encoding="utf-8"?>
<ds:datastoreItem xmlns:ds="http://schemas.openxmlformats.org/officeDocument/2006/customXml" ds:itemID="{E7188C04-FE79-4DDE-873B-B158A97E6F97}"/>
</file>

<file path=customXml/itemProps4.xml><?xml version="1.0" encoding="utf-8"?>
<ds:datastoreItem xmlns:ds="http://schemas.openxmlformats.org/officeDocument/2006/customXml" ds:itemID="{08CE98C0-5463-49FB-A068-B9CBF597BD77}"/>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3744</Characters>
  <Application>Microsoft Office Word</Application>
  <DocSecurity>0</DocSecurity>
  <Lines>79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andersonpayadvisors@outlook.com</dc:creator>
  <cp:keywords/>
  <dc:description/>
  <cp:lastModifiedBy>Jeremy Anderson</cp:lastModifiedBy>
  <cp:revision>2</cp:revision>
  <cp:lastPrinted>2020-05-05T22:25:00Z</cp:lastPrinted>
  <dcterms:created xsi:type="dcterms:W3CDTF">2025-10-15T18:21:00Z</dcterms:created>
  <dcterms:modified xsi:type="dcterms:W3CDTF">2025-10-15T18:21:00Z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0x010100601D94AEADF20F488093D748A03F9CF6</vt:lpwstr>
  </property>
</Properties>
</file>